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0F1E8" w14:textId="77777777" w:rsidR="00F4185A" w:rsidRPr="000A048A" w:rsidRDefault="00F4185A" w:rsidP="00F4185A">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14:paraId="5B8D1FF4" w14:textId="77777777" w:rsidR="00F4185A" w:rsidRPr="001A686B" w:rsidRDefault="00F4185A" w:rsidP="00F4185A">
      <w:pPr>
        <w:rPr>
          <w:rFonts w:eastAsia="Times New Roman" w:cstheme="minorHAnsi"/>
        </w:rPr>
      </w:pPr>
    </w:p>
    <w:p w14:paraId="500FC934" w14:textId="77777777" w:rsidR="00F4185A" w:rsidRPr="00EF462A" w:rsidRDefault="00F4185A" w:rsidP="00F4185A">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14:paraId="08A6A982" w14:textId="77777777" w:rsidR="00F4185A" w:rsidRPr="00EF462A" w:rsidRDefault="00F4185A" w:rsidP="00F4185A">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14:paraId="7CC19CFD" w14:textId="77777777" w:rsidR="00F4185A" w:rsidRPr="00EF462A" w:rsidRDefault="00F4185A" w:rsidP="00F4185A">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14:paraId="2AB0A207" w14:textId="77777777" w:rsidR="00F4185A" w:rsidRDefault="00F4185A" w:rsidP="00F4185A">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14:paraId="5544B3CB" w14:textId="77777777" w:rsidR="00F4185A" w:rsidRPr="000A048A" w:rsidRDefault="00F4185A" w:rsidP="00F4185A">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14:paraId="47B25700" w14:textId="77777777" w:rsidR="00F4185A" w:rsidRPr="000A048A" w:rsidRDefault="00F4185A" w:rsidP="00F4185A">
      <w:pPr>
        <w:rPr>
          <w:rFonts w:cstheme="minorHAnsi"/>
          <w:sz w:val="24"/>
          <w:szCs w:val="24"/>
          <w:lang w:val="en-US"/>
        </w:rPr>
      </w:pPr>
      <w:r w:rsidRPr="000A048A">
        <w:rPr>
          <w:rFonts w:cstheme="minorHAnsi"/>
          <w:sz w:val="24"/>
          <w:szCs w:val="24"/>
          <w:lang w:val="en-US"/>
        </w:rPr>
        <w:t xml:space="preserve">Any effected worker must be informed of the policies contents and afforded the opportunity to read through them before they come into force. </w:t>
      </w:r>
    </w:p>
    <w:p w14:paraId="1FC07631"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3582EB73"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7A8F76B6"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6CCA1F72"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21255805"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30AE782E"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304557AD"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6F414EF4"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377ECEF1"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16D5C766"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224F5159"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57F08D23"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42634E55"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76C0EBD1"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6223A211"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0C0D4ACF"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74FB9880" w14:textId="77777777" w:rsidR="00F4185A" w:rsidRDefault="00F4185A" w:rsidP="00E17E47">
      <w:pPr>
        <w:keepNext/>
        <w:spacing w:after="0" w:line="240" w:lineRule="auto"/>
        <w:ind w:left="284"/>
        <w:jc w:val="center"/>
        <w:outlineLvl w:val="0"/>
        <w:rPr>
          <w:rFonts w:eastAsia="Times New Roman"/>
          <w:b/>
          <w:sz w:val="28"/>
          <w:szCs w:val="28"/>
          <w:lang w:eastAsia="en-AU"/>
        </w:rPr>
      </w:pPr>
    </w:p>
    <w:p w14:paraId="73165444" w14:textId="77777777" w:rsidR="00F4185A" w:rsidRDefault="00F4185A" w:rsidP="00F4185A">
      <w:pPr>
        <w:jc w:val="center"/>
        <w:rPr>
          <w:b/>
          <w:sz w:val="28"/>
          <w:szCs w:val="28"/>
          <w:lang w:eastAsia="en-AU"/>
        </w:rPr>
      </w:pPr>
    </w:p>
    <w:p w14:paraId="3AABB8F4" w14:textId="77777777" w:rsidR="00E17E47" w:rsidRPr="00F4185A" w:rsidRDefault="00E17E47" w:rsidP="00F4185A">
      <w:pPr>
        <w:jc w:val="center"/>
        <w:rPr>
          <w:b/>
          <w:sz w:val="28"/>
          <w:szCs w:val="28"/>
          <w:lang w:eastAsia="en-AU"/>
        </w:rPr>
      </w:pPr>
      <w:r w:rsidRPr="00F4185A">
        <w:rPr>
          <w:b/>
          <w:sz w:val="28"/>
          <w:szCs w:val="28"/>
          <w:lang w:eastAsia="en-AU"/>
        </w:rPr>
        <w:lastRenderedPageBreak/>
        <w:t>DISCRIMINATION POLICY</w:t>
      </w:r>
      <w:bookmarkEnd w:id="0"/>
      <w:bookmarkEnd w:id="1"/>
    </w:p>
    <w:p w14:paraId="68E3330B" w14:textId="77777777" w:rsidR="00E17E47" w:rsidRDefault="00E17E47" w:rsidP="00E17E47">
      <w:pPr>
        <w:spacing w:after="0" w:line="240" w:lineRule="auto"/>
        <w:ind w:left="284"/>
        <w:jc w:val="both"/>
        <w:rPr>
          <w:rFonts w:eastAsia="Times New Roman" w:cs="Calibri"/>
          <w:b/>
        </w:rPr>
      </w:pPr>
    </w:p>
    <w:p w14:paraId="6F2A14FE" w14:textId="77777777"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Purpose</w:t>
      </w:r>
    </w:p>
    <w:p w14:paraId="3C7458F9" w14:textId="77777777" w:rsidR="00E17E47" w:rsidRDefault="00E17E47" w:rsidP="00E17E47">
      <w:pPr>
        <w:spacing w:after="0" w:line="240" w:lineRule="auto"/>
        <w:ind w:left="284"/>
        <w:jc w:val="both"/>
        <w:rPr>
          <w:rFonts w:eastAsia="Times New Roman" w:cs="Calibri"/>
        </w:rPr>
      </w:pPr>
    </w:p>
    <w:p w14:paraId="5686164E" w14:textId="77777777" w:rsidR="00E17E47" w:rsidRPr="00A13FE2" w:rsidRDefault="00E17E47" w:rsidP="00E17E47">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Pr>
          <w:color w:val="FF0000"/>
        </w:rPr>
        <w:t xml:space="preserve"> </w:t>
      </w:r>
      <w:r w:rsidR="00EE370E" w:rsidRPr="00EE370E">
        <w:t>(</w:t>
      </w:r>
      <w:r w:rsidR="00144A99">
        <w:rPr>
          <w:b/>
        </w:rPr>
        <w:t>t</w:t>
      </w:r>
      <w:r w:rsidR="00EE370E" w:rsidRPr="00EE370E">
        <w:rPr>
          <w:b/>
        </w:rPr>
        <w:t>he Club</w:t>
      </w:r>
      <w:r w:rsidR="00EE370E" w:rsidRPr="00EE370E">
        <w:t>)</w:t>
      </w:r>
      <w:r w:rsidR="00EE370E">
        <w:rPr>
          <w:color w:val="FF0000"/>
        </w:rPr>
        <w:t xml:space="preserve"> </w:t>
      </w:r>
      <w:r w:rsidRPr="00A13FE2">
        <w:rPr>
          <w:rFonts w:eastAsia="Times New Roman" w:cs="Calibri"/>
        </w:rPr>
        <w:t xml:space="preserve">is committed to providing </w:t>
      </w:r>
      <w:r>
        <w:rPr>
          <w:rFonts w:eastAsia="Times New Roman" w:cs="Calibri"/>
        </w:rPr>
        <w:t xml:space="preserve">an inclusive </w:t>
      </w:r>
      <w:r w:rsidRPr="00A13FE2">
        <w:rPr>
          <w:rFonts w:eastAsia="Times New Roman" w:cs="Calibri"/>
        </w:rPr>
        <w:t xml:space="preserve">environment </w:t>
      </w:r>
      <w:r>
        <w:rPr>
          <w:rFonts w:eastAsia="Times New Roman" w:cs="Calibri"/>
        </w:rPr>
        <w:t xml:space="preserve">for everyone, which is </w:t>
      </w:r>
      <w:r w:rsidRPr="00A13FE2">
        <w:rPr>
          <w:rFonts w:eastAsia="Times New Roman" w:cs="Calibri"/>
        </w:rPr>
        <w:t xml:space="preserve">free from </w:t>
      </w:r>
      <w:r>
        <w:rPr>
          <w:rFonts w:eastAsia="Times New Roman" w:cs="Calibri"/>
        </w:rPr>
        <w:t>all forms of discrimination</w:t>
      </w:r>
      <w:r w:rsidRPr="00A13FE2">
        <w:rPr>
          <w:rFonts w:eastAsia="Times New Roman" w:cs="Calibri"/>
        </w:rPr>
        <w:t xml:space="preserve">. </w:t>
      </w:r>
      <w:r w:rsidR="00EE370E">
        <w:t>The Club</w:t>
      </w:r>
      <w:r>
        <w:rPr>
          <w:color w:val="FF0000"/>
        </w:rPr>
        <w:t xml:space="preserve"> </w:t>
      </w:r>
      <w:r w:rsidRPr="00A13FE2">
        <w:rPr>
          <w:rFonts w:eastAsia="Times New Roman" w:cs="Calibri"/>
        </w:rPr>
        <w:t xml:space="preserve">regards </w:t>
      </w:r>
      <w:r>
        <w:rPr>
          <w:rFonts w:eastAsia="Times New Roman" w:cs="Calibri"/>
        </w:rPr>
        <w:t>discrimination as a serious issue</w:t>
      </w:r>
      <w:r w:rsidRPr="00A13FE2">
        <w:rPr>
          <w:rFonts w:eastAsia="Times New Roman" w:cs="Calibri"/>
        </w:rPr>
        <w:t xml:space="preserve"> and will take all reasonable action necessary to prevent </w:t>
      </w:r>
      <w:r>
        <w:rPr>
          <w:rFonts w:eastAsia="Times New Roman" w:cs="Calibri"/>
        </w:rPr>
        <w:t xml:space="preserve">all forms of discrimination </w:t>
      </w:r>
      <w:r w:rsidRPr="00A13FE2">
        <w:rPr>
          <w:rFonts w:eastAsia="Times New Roman" w:cs="Calibri"/>
        </w:rPr>
        <w:t xml:space="preserve">from occurring </w:t>
      </w:r>
      <w:r w:rsidR="006B6F8C">
        <w:rPr>
          <w:rFonts w:eastAsia="Times New Roman" w:cs="Calibri"/>
        </w:rPr>
        <w:t>at the Club</w:t>
      </w:r>
      <w:r w:rsidRPr="00A13FE2">
        <w:rPr>
          <w:rFonts w:eastAsia="Times New Roman" w:cs="Calibri"/>
        </w:rPr>
        <w:t>.</w:t>
      </w:r>
    </w:p>
    <w:p w14:paraId="7112A3F8" w14:textId="77777777" w:rsidR="00E17E47" w:rsidRDefault="00E17E47" w:rsidP="00E17E47">
      <w:pPr>
        <w:spacing w:after="0" w:line="240" w:lineRule="auto"/>
        <w:ind w:left="284"/>
        <w:jc w:val="both"/>
        <w:rPr>
          <w:rFonts w:eastAsia="Times New Roman" w:cs="Calibri"/>
        </w:rPr>
      </w:pPr>
    </w:p>
    <w:p w14:paraId="73296809" w14:textId="77777777" w:rsidR="00E17E47" w:rsidRPr="00FE7423" w:rsidRDefault="00E17E47" w:rsidP="00E17E47">
      <w:pPr>
        <w:ind w:left="284"/>
      </w:pPr>
      <w:r>
        <w:t>I</w:t>
      </w:r>
      <w:r w:rsidRPr="00AC1069">
        <w:t>t is the obligat</w:t>
      </w:r>
      <w:r>
        <w:t xml:space="preserve">ion and responsibility of everyone associated with the Club </w:t>
      </w:r>
      <w:r w:rsidRPr="00AC1069">
        <w:t>to ensure t</w:t>
      </w:r>
      <w:r>
        <w:t xml:space="preserve">hat the </w:t>
      </w:r>
      <w:r w:rsidR="006B6F8C">
        <w:t>Club</w:t>
      </w:r>
      <w:r>
        <w:t xml:space="preserve"> is free from discrimination</w:t>
      </w:r>
      <w:r w:rsidRPr="00AC1069">
        <w:t>.</w:t>
      </w:r>
    </w:p>
    <w:p w14:paraId="168926B8" w14:textId="77777777"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Scope</w:t>
      </w:r>
    </w:p>
    <w:p w14:paraId="269F27A7" w14:textId="77777777" w:rsidR="00E17E47" w:rsidRDefault="00E17E47" w:rsidP="00E17E47">
      <w:pPr>
        <w:spacing w:after="0" w:line="240" w:lineRule="auto"/>
        <w:ind w:left="284"/>
        <w:jc w:val="both"/>
        <w:rPr>
          <w:rFonts w:eastAsia="Times New Roman" w:cs="Calibri"/>
        </w:rPr>
      </w:pPr>
    </w:p>
    <w:p w14:paraId="42C0FE18" w14:textId="77777777" w:rsidR="00E1453A" w:rsidRDefault="00E1453A" w:rsidP="00E1453A">
      <w:pPr>
        <w:spacing w:after="0" w:line="240" w:lineRule="auto"/>
        <w:ind w:left="284"/>
        <w:jc w:val="both"/>
        <w:rPr>
          <w:rFonts w:eastAsia="Times New Roman" w:cs="Calibri"/>
        </w:rPr>
      </w:pPr>
      <w:r>
        <w:rPr>
          <w:rFonts w:eastAsia="Times New Roman" w:cs="Calibri"/>
        </w:rPr>
        <w:t>This policy will apply to a</w:t>
      </w:r>
      <w:r w:rsidRPr="007A5A0E">
        <w:rPr>
          <w:rFonts w:eastAsia="Times New Roman" w:cs="Calibri"/>
        </w:rPr>
        <w:t>ll classifications of employees, prospective employees, volunteers, contractors and sub-contractors, herein referred to as workers, of</w:t>
      </w:r>
      <w:r w:rsidRPr="007A5A0E">
        <w:rPr>
          <w:color w:val="FF0000"/>
        </w:rPr>
        <w:t xml:space="preserve"> </w:t>
      </w:r>
      <w:r>
        <w:t>t</w:t>
      </w:r>
      <w:r w:rsidRPr="007E749C">
        <w:t>he Club</w:t>
      </w:r>
      <w:r>
        <w:rPr>
          <w:rFonts w:eastAsia="Times New Roman" w:cs="Calibri"/>
        </w:rPr>
        <w:t xml:space="preserve"> as well as the Club Committee.</w:t>
      </w:r>
    </w:p>
    <w:p w14:paraId="1CD45848" w14:textId="77777777" w:rsidR="00076DA7" w:rsidRDefault="00076DA7" w:rsidP="00076DA7">
      <w:pPr>
        <w:spacing w:after="0" w:line="240" w:lineRule="auto"/>
        <w:ind w:left="284"/>
        <w:jc w:val="both"/>
        <w:rPr>
          <w:rFonts w:eastAsia="Times New Roman" w:cs="Calibri"/>
        </w:rPr>
      </w:pPr>
    </w:p>
    <w:p w14:paraId="37B7AF7E" w14:textId="2B6FF015" w:rsidR="00076DA7" w:rsidRPr="007A5A0E" w:rsidRDefault="00076DA7" w:rsidP="00076DA7">
      <w:pPr>
        <w:spacing w:after="0" w:line="240" w:lineRule="auto"/>
        <w:ind w:left="284"/>
        <w:jc w:val="both"/>
        <w:rPr>
          <w:rFonts w:eastAsia="Times New Roman" w:cs="Calibri"/>
        </w:rPr>
      </w:pPr>
      <w:r>
        <w:rPr>
          <w:rFonts w:eastAsia="Times New Roman" w:cs="Calibri"/>
        </w:rPr>
        <w:t>This policy will also apply to any members or customers of the Club.</w:t>
      </w:r>
    </w:p>
    <w:p w14:paraId="00E0C30D" w14:textId="77777777" w:rsidR="00C03200" w:rsidRPr="00C03200" w:rsidRDefault="00C03200" w:rsidP="00C03200">
      <w:pPr>
        <w:spacing w:after="0" w:line="240" w:lineRule="auto"/>
        <w:ind w:left="284"/>
        <w:jc w:val="both"/>
        <w:rPr>
          <w:rFonts w:eastAsia="Times New Roman" w:cs="Calibri"/>
        </w:rPr>
      </w:pPr>
    </w:p>
    <w:p w14:paraId="49A78584" w14:textId="77777777" w:rsidR="00E17E47" w:rsidRPr="00CE61AC" w:rsidRDefault="00E17E47" w:rsidP="00E17E47">
      <w:pPr>
        <w:spacing w:after="0" w:line="240" w:lineRule="auto"/>
        <w:ind w:left="284"/>
        <w:jc w:val="both"/>
        <w:rPr>
          <w:rFonts w:asciiTheme="minorHAnsi" w:eastAsia="Times New Roman" w:hAnsiTheme="minorHAnsi" w:cstheme="minorHAnsi"/>
          <w:b/>
          <w:u w:val="single"/>
        </w:rPr>
      </w:pPr>
      <w:r w:rsidRPr="00CE61AC">
        <w:rPr>
          <w:rFonts w:asciiTheme="minorHAnsi" w:eastAsia="Times New Roman" w:hAnsiTheme="minorHAnsi" w:cstheme="minorHAnsi"/>
          <w:b/>
          <w:u w:val="single"/>
        </w:rPr>
        <w:t>Discrimination</w:t>
      </w:r>
    </w:p>
    <w:p w14:paraId="3AB9F0D9" w14:textId="77777777" w:rsidR="00E17E47" w:rsidRDefault="00E17E47" w:rsidP="00E17E47">
      <w:pPr>
        <w:spacing w:after="0" w:line="240" w:lineRule="auto"/>
        <w:ind w:left="284"/>
        <w:jc w:val="both"/>
        <w:rPr>
          <w:rFonts w:asciiTheme="minorHAnsi" w:eastAsia="Times New Roman" w:hAnsiTheme="minorHAnsi" w:cstheme="minorHAnsi"/>
          <w:b/>
        </w:rPr>
      </w:pPr>
    </w:p>
    <w:p w14:paraId="0A59763F" w14:textId="77777777" w:rsidR="00E17E47" w:rsidRDefault="00E17E47" w:rsidP="00E17E47">
      <w:pPr>
        <w:ind w:left="284"/>
      </w:pPr>
      <w:r w:rsidRPr="00445041">
        <w:t xml:space="preserve">Discrimination </w:t>
      </w:r>
      <w:r>
        <w:t>occurs when someone is treated</w:t>
      </w:r>
      <w:r w:rsidRPr="00445041">
        <w:t xml:space="preserve">, or </w:t>
      </w:r>
      <w:r>
        <w:t>someone proposes</w:t>
      </w:r>
      <w:r w:rsidRPr="00445041">
        <w:t xml:space="preserve"> to treat, someone unfavourably because of a personal characteristic protected by the law.</w:t>
      </w:r>
      <w:r>
        <w:t xml:space="preserve"> Personal characteristics that are protected under the law include:</w:t>
      </w:r>
    </w:p>
    <w:p w14:paraId="251A1852"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a disability, disease or injury, including work-related </w:t>
      </w:r>
      <w:proofErr w:type="gramStart"/>
      <w:r w:rsidRPr="00D04DE1">
        <w:rPr>
          <w:rFonts w:asciiTheme="minorHAnsi" w:hAnsiTheme="minorHAnsi" w:cstheme="minorHAnsi"/>
        </w:rPr>
        <w:t>injury</w:t>
      </w:r>
      <w:r w:rsidR="006B6F8C">
        <w:rPr>
          <w:rFonts w:asciiTheme="minorHAnsi" w:hAnsiTheme="minorHAnsi" w:cstheme="minorHAnsi"/>
        </w:rPr>
        <w:t>;</w:t>
      </w:r>
      <w:proofErr w:type="gramEnd"/>
    </w:p>
    <w:p w14:paraId="7523B590"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parental status or status as a </w:t>
      </w:r>
      <w:proofErr w:type="spellStart"/>
      <w:r w:rsidRPr="00D04DE1">
        <w:rPr>
          <w:rFonts w:asciiTheme="minorHAnsi" w:hAnsiTheme="minorHAnsi" w:cstheme="minorHAnsi"/>
        </w:rPr>
        <w:t>carer</w:t>
      </w:r>
      <w:proofErr w:type="spellEnd"/>
      <w:r w:rsidRPr="00D04DE1">
        <w:rPr>
          <w:rFonts w:asciiTheme="minorHAnsi" w:hAnsiTheme="minorHAnsi" w:cstheme="minorHAnsi"/>
        </w:rPr>
        <w:t xml:space="preserve">, for example, because they are responsible for caring for children or other family </w:t>
      </w:r>
      <w:proofErr w:type="gramStart"/>
      <w:r w:rsidRPr="00D04DE1">
        <w:rPr>
          <w:rFonts w:asciiTheme="minorHAnsi" w:hAnsiTheme="minorHAnsi" w:cstheme="minorHAnsi"/>
        </w:rPr>
        <w:t>members</w:t>
      </w:r>
      <w:r w:rsidR="006B6F8C">
        <w:rPr>
          <w:rFonts w:asciiTheme="minorHAnsi" w:hAnsiTheme="minorHAnsi" w:cstheme="minorHAnsi"/>
        </w:rPr>
        <w:t>;</w:t>
      </w:r>
      <w:proofErr w:type="gramEnd"/>
    </w:p>
    <w:p w14:paraId="75F942DB"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race, colour, descent, national origin, or ethnic </w:t>
      </w:r>
      <w:proofErr w:type="gramStart"/>
      <w:r w:rsidRPr="00D04DE1">
        <w:rPr>
          <w:rFonts w:asciiTheme="minorHAnsi" w:hAnsiTheme="minorHAnsi" w:cstheme="minorHAnsi"/>
        </w:rPr>
        <w:t>background</w:t>
      </w:r>
      <w:r w:rsidR="006B6F8C">
        <w:rPr>
          <w:rFonts w:asciiTheme="minorHAnsi" w:hAnsiTheme="minorHAnsi" w:cstheme="minorHAnsi"/>
        </w:rPr>
        <w:t>;</w:t>
      </w:r>
      <w:proofErr w:type="gramEnd"/>
    </w:p>
    <w:p w14:paraId="7686BAF9"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age, whether young or old, or because of age in </w:t>
      </w:r>
      <w:proofErr w:type="gramStart"/>
      <w:r w:rsidRPr="00D04DE1">
        <w:rPr>
          <w:rFonts w:asciiTheme="minorHAnsi" w:hAnsiTheme="minorHAnsi" w:cstheme="minorHAnsi"/>
        </w:rPr>
        <w:t>general</w:t>
      </w:r>
      <w:r w:rsidR="006B6F8C">
        <w:rPr>
          <w:rFonts w:asciiTheme="minorHAnsi" w:hAnsiTheme="minorHAnsi" w:cstheme="minorHAnsi"/>
        </w:rPr>
        <w:t>;</w:t>
      </w:r>
      <w:proofErr w:type="gramEnd"/>
    </w:p>
    <w:p w14:paraId="29BFE68F"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sex</w:t>
      </w:r>
      <w:r w:rsidR="00144A99">
        <w:rPr>
          <w:rFonts w:asciiTheme="minorHAnsi" w:hAnsiTheme="minorHAnsi" w:cstheme="minorHAnsi"/>
        </w:rPr>
        <w:t>/</w:t>
      </w:r>
      <w:proofErr w:type="gramStart"/>
      <w:r w:rsidR="00144A99">
        <w:rPr>
          <w:rFonts w:asciiTheme="minorHAnsi" w:hAnsiTheme="minorHAnsi" w:cstheme="minorHAnsi"/>
        </w:rPr>
        <w:t>gender</w:t>
      </w:r>
      <w:r w:rsidR="006B6F8C">
        <w:rPr>
          <w:rFonts w:asciiTheme="minorHAnsi" w:hAnsiTheme="minorHAnsi" w:cstheme="minorHAnsi"/>
        </w:rPr>
        <w:t>;</w:t>
      </w:r>
      <w:proofErr w:type="gramEnd"/>
    </w:p>
    <w:p w14:paraId="41FCB86B"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industrial activity, including being a member of an industrial organisation like a trade union or taking part in </w:t>
      </w:r>
      <w:hyperlink r:id="rId7" w:history="1">
        <w:r w:rsidRPr="00D04DE1">
          <w:rPr>
            <w:rFonts w:asciiTheme="minorHAnsi" w:hAnsiTheme="minorHAnsi" w:cstheme="minorHAnsi"/>
          </w:rPr>
          <w:t>industrial activity</w:t>
        </w:r>
      </w:hyperlink>
      <w:r w:rsidRPr="00D04DE1">
        <w:rPr>
          <w:rFonts w:asciiTheme="minorHAnsi" w:hAnsiTheme="minorHAnsi" w:cstheme="minorHAnsi"/>
        </w:rPr>
        <w:t>, or deciding not to join a union</w:t>
      </w:r>
      <w:r w:rsidR="006B6F8C">
        <w:rPr>
          <w:rFonts w:asciiTheme="minorHAnsi" w:hAnsiTheme="minorHAnsi" w:cstheme="minorHAnsi"/>
        </w:rPr>
        <w:t>;</w:t>
      </w:r>
    </w:p>
    <w:p w14:paraId="173BAAC1" w14:textId="77777777" w:rsidR="00E17E47" w:rsidRPr="00D04DE1" w:rsidRDefault="00E17E47" w:rsidP="00E17E47">
      <w:pPr>
        <w:pStyle w:val="Bullet"/>
        <w:numPr>
          <w:ilvl w:val="0"/>
          <w:numId w:val="10"/>
        </w:numPr>
        <w:spacing w:before="0" w:after="0"/>
        <w:rPr>
          <w:rFonts w:asciiTheme="minorHAnsi" w:hAnsiTheme="minorHAnsi" w:cstheme="minorHAnsi"/>
        </w:rPr>
      </w:pPr>
      <w:proofErr w:type="gramStart"/>
      <w:r w:rsidRPr="00D04DE1">
        <w:rPr>
          <w:rFonts w:asciiTheme="minorHAnsi" w:hAnsiTheme="minorHAnsi" w:cstheme="minorHAnsi"/>
        </w:rPr>
        <w:t>religion</w:t>
      </w:r>
      <w:r w:rsidR="006B6F8C">
        <w:rPr>
          <w:rFonts w:asciiTheme="minorHAnsi" w:hAnsiTheme="minorHAnsi" w:cstheme="minorHAnsi"/>
        </w:rPr>
        <w:t>;</w:t>
      </w:r>
      <w:proofErr w:type="gramEnd"/>
    </w:p>
    <w:p w14:paraId="67126555" w14:textId="77777777" w:rsidR="00E17E47" w:rsidRPr="00D04DE1" w:rsidRDefault="00E17E47" w:rsidP="00E17E47">
      <w:pPr>
        <w:pStyle w:val="Bullet"/>
        <w:numPr>
          <w:ilvl w:val="0"/>
          <w:numId w:val="10"/>
        </w:numPr>
        <w:spacing w:before="0" w:after="0"/>
        <w:rPr>
          <w:rFonts w:asciiTheme="minorHAnsi" w:hAnsiTheme="minorHAnsi" w:cstheme="minorHAnsi"/>
        </w:rPr>
      </w:pPr>
      <w:hyperlink r:id="rId8" w:history="1">
        <w:r w:rsidRPr="00D04DE1">
          <w:rPr>
            <w:rFonts w:asciiTheme="minorHAnsi" w:hAnsiTheme="minorHAnsi" w:cstheme="minorHAnsi"/>
          </w:rPr>
          <w:t>pregnancy and breastfeeding</w:t>
        </w:r>
      </w:hyperlink>
      <w:r w:rsidR="006B6F8C">
        <w:rPr>
          <w:rFonts w:asciiTheme="minorHAnsi" w:hAnsiTheme="minorHAnsi" w:cstheme="minorHAnsi"/>
        </w:rPr>
        <w:t>;</w:t>
      </w:r>
      <w:r w:rsidRPr="00D04DE1">
        <w:rPr>
          <w:rFonts w:asciiTheme="minorHAnsi" w:hAnsiTheme="minorHAnsi" w:cstheme="minorHAnsi"/>
        </w:rPr>
        <w:t xml:space="preserve"> </w:t>
      </w:r>
    </w:p>
    <w:p w14:paraId="47C66910"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sexual orientation, intersex status or gender identity, including gay, lesbian, bisexual, transsexual, transgender, queer and </w:t>
      </w:r>
      <w:proofErr w:type="gramStart"/>
      <w:r w:rsidRPr="00D04DE1">
        <w:rPr>
          <w:rFonts w:asciiTheme="minorHAnsi" w:hAnsiTheme="minorHAnsi" w:cstheme="minorHAnsi"/>
        </w:rPr>
        <w:t>heterosexual</w:t>
      </w:r>
      <w:r w:rsidR="006B6F8C">
        <w:rPr>
          <w:rFonts w:asciiTheme="minorHAnsi" w:hAnsiTheme="minorHAnsi" w:cstheme="minorHAnsi"/>
        </w:rPr>
        <w:t>;</w:t>
      </w:r>
      <w:proofErr w:type="gramEnd"/>
      <w:r w:rsidRPr="00D04DE1">
        <w:rPr>
          <w:rFonts w:asciiTheme="minorHAnsi" w:hAnsiTheme="minorHAnsi" w:cstheme="minorHAnsi"/>
        </w:rPr>
        <w:t xml:space="preserve"> </w:t>
      </w:r>
    </w:p>
    <w:p w14:paraId="21B955F8"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marital status, whether married, divorced, unmarried or in a de facto relationship or same sex </w:t>
      </w:r>
      <w:proofErr w:type="gramStart"/>
      <w:r w:rsidRPr="00D04DE1">
        <w:rPr>
          <w:rFonts w:asciiTheme="minorHAnsi" w:hAnsiTheme="minorHAnsi" w:cstheme="minorHAnsi"/>
        </w:rPr>
        <w:t>relationship</w:t>
      </w:r>
      <w:r w:rsidR="006B6F8C">
        <w:rPr>
          <w:rFonts w:asciiTheme="minorHAnsi" w:hAnsiTheme="minorHAnsi" w:cstheme="minorHAnsi"/>
        </w:rPr>
        <w:t>;</w:t>
      </w:r>
      <w:proofErr w:type="gramEnd"/>
    </w:p>
    <w:p w14:paraId="5E23C5B0"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political </w:t>
      </w:r>
      <w:proofErr w:type="gramStart"/>
      <w:r w:rsidRPr="00D04DE1">
        <w:rPr>
          <w:rFonts w:asciiTheme="minorHAnsi" w:hAnsiTheme="minorHAnsi" w:cstheme="minorHAnsi"/>
        </w:rPr>
        <w:t>opinion</w:t>
      </w:r>
      <w:r w:rsidR="006B6F8C">
        <w:rPr>
          <w:rFonts w:asciiTheme="minorHAnsi" w:hAnsiTheme="minorHAnsi" w:cstheme="minorHAnsi"/>
        </w:rPr>
        <w:t>;</w:t>
      </w:r>
      <w:proofErr w:type="gramEnd"/>
      <w:r w:rsidRPr="00D04DE1">
        <w:rPr>
          <w:rFonts w:asciiTheme="minorHAnsi" w:hAnsiTheme="minorHAnsi" w:cstheme="minorHAnsi"/>
        </w:rPr>
        <w:t xml:space="preserve"> </w:t>
      </w:r>
    </w:p>
    <w:p w14:paraId="1D63CC6D"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social </w:t>
      </w:r>
      <w:proofErr w:type="gramStart"/>
      <w:r w:rsidRPr="00D04DE1">
        <w:rPr>
          <w:rFonts w:asciiTheme="minorHAnsi" w:hAnsiTheme="minorHAnsi" w:cstheme="minorHAnsi"/>
        </w:rPr>
        <w:t>origin</w:t>
      </w:r>
      <w:r w:rsidR="006B6F8C">
        <w:rPr>
          <w:rFonts w:asciiTheme="minorHAnsi" w:hAnsiTheme="minorHAnsi" w:cstheme="minorHAnsi"/>
        </w:rPr>
        <w:t>;</w:t>
      </w:r>
      <w:proofErr w:type="gramEnd"/>
    </w:p>
    <w:p w14:paraId="18A6431F" w14:textId="77777777" w:rsidR="00E17E47" w:rsidRPr="00D04DE1"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 xml:space="preserve">medical </w:t>
      </w:r>
      <w:proofErr w:type="gramStart"/>
      <w:r w:rsidRPr="00D04DE1">
        <w:rPr>
          <w:rFonts w:asciiTheme="minorHAnsi" w:hAnsiTheme="minorHAnsi" w:cstheme="minorHAnsi"/>
        </w:rPr>
        <w:t>record</w:t>
      </w:r>
      <w:r w:rsidR="006B6F8C">
        <w:rPr>
          <w:rFonts w:asciiTheme="minorHAnsi" w:hAnsiTheme="minorHAnsi" w:cstheme="minorHAnsi"/>
        </w:rPr>
        <w:t>;</w:t>
      </w:r>
      <w:proofErr w:type="gramEnd"/>
    </w:p>
    <w:p w14:paraId="3D69C7B7" w14:textId="77777777" w:rsidR="00E17E47" w:rsidRDefault="00E17E47" w:rsidP="00E17E47">
      <w:pPr>
        <w:pStyle w:val="Bullet"/>
        <w:numPr>
          <w:ilvl w:val="0"/>
          <w:numId w:val="10"/>
        </w:numPr>
        <w:spacing w:before="0" w:after="0"/>
        <w:rPr>
          <w:rFonts w:asciiTheme="minorHAnsi" w:hAnsiTheme="minorHAnsi" w:cstheme="minorHAnsi"/>
        </w:rPr>
      </w:pPr>
      <w:r w:rsidRPr="00D04DE1">
        <w:rPr>
          <w:rFonts w:asciiTheme="minorHAnsi" w:hAnsiTheme="minorHAnsi" w:cstheme="minorHAnsi"/>
        </w:rPr>
        <w:t>an association with someone who has, or is assumed to have, one of these characteristics, such as being the parent of a child with a disability.</w:t>
      </w:r>
    </w:p>
    <w:p w14:paraId="1E1F8DF3" w14:textId="77777777" w:rsidR="00E17E47" w:rsidRPr="00D04DE1" w:rsidRDefault="00E17E47" w:rsidP="00E17E47">
      <w:pPr>
        <w:pStyle w:val="Bullet"/>
        <w:numPr>
          <w:ilvl w:val="0"/>
          <w:numId w:val="0"/>
        </w:numPr>
        <w:spacing w:before="0" w:after="0"/>
        <w:ind w:left="476"/>
        <w:rPr>
          <w:rFonts w:asciiTheme="minorHAnsi" w:hAnsiTheme="minorHAnsi" w:cstheme="minorHAnsi"/>
        </w:rPr>
      </w:pPr>
    </w:p>
    <w:p w14:paraId="3B956E48" w14:textId="77777777" w:rsidR="00E17E47" w:rsidRPr="00445041" w:rsidRDefault="00E17E47" w:rsidP="00E17E47">
      <w:pPr>
        <w:ind w:firstLine="284"/>
      </w:pPr>
      <w:r>
        <w:t>Discrim</w:t>
      </w:r>
      <w:r w:rsidRPr="00445041">
        <w:t>ination can occur:</w:t>
      </w:r>
    </w:p>
    <w:p w14:paraId="6EB4932D" w14:textId="77777777" w:rsidR="00E17E47" w:rsidRPr="00D04DE1" w:rsidRDefault="00E17E47" w:rsidP="00E17E47">
      <w:pPr>
        <w:pStyle w:val="ListParagraph"/>
        <w:numPr>
          <w:ilvl w:val="0"/>
          <w:numId w:val="4"/>
        </w:numPr>
      </w:pPr>
      <w:r w:rsidRPr="00D04DE1">
        <w:rPr>
          <w:b/>
        </w:rPr>
        <w:t xml:space="preserve">Directly, </w:t>
      </w:r>
      <w:r w:rsidRPr="00445041">
        <w:t xml:space="preserve">when a person or group is treated </w:t>
      </w:r>
      <w:r>
        <w:t>less favourably than another person or group in a similar situation</w:t>
      </w:r>
      <w:r w:rsidRPr="00D04DE1">
        <w:rPr>
          <w:spacing w:val="-1"/>
        </w:rPr>
        <w:t xml:space="preserve"> because of a personal </w:t>
      </w:r>
      <w:r>
        <w:rPr>
          <w:spacing w:val="-1"/>
        </w:rPr>
        <w:t>characteristic protected by law; or</w:t>
      </w:r>
    </w:p>
    <w:p w14:paraId="207F0914" w14:textId="77777777" w:rsidR="00E17E47" w:rsidRPr="00E1453A" w:rsidRDefault="00E17E47" w:rsidP="00E17E47">
      <w:pPr>
        <w:pStyle w:val="ListParagraph"/>
        <w:numPr>
          <w:ilvl w:val="0"/>
          <w:numId w:val="4"/>
        </w:numPr>
        <w:rPr>
          <w:rFonts w:asciiTheme="minorHAnsi" w:eastAsia="Times New Roman" w:hAnsiTheme="minorHAnsi" w:cstheme="minorHAnsi"/>
        </w:rPr>
      </w:pPr>
      <w:r w:rsidRPr="00D04DE1">
        <w:rPr>
          <w:b/>
        </w:rPr>
        <w:lastRenderedPageBreak/>
        <w:t xml:space="preserve">Indirectly, </w:t>
      </w:r>
      <w:r w:rsidRPr="00445041">
        <w:t xml:space="preserve">when an unreasonable requirement, condition or practice is imposed that has, or is likely to have, the effect of disadvantaging people with a personal </w:t>
      </w:r>
      <w:r>
        <w:t>characteristic protected by law.</w:t>
      </w:r>
    </w:p>
    <w:p w14:paraId="448C151D" w14:textId="77777777" w:rsidR="004B2527" w:rsidRDefault="006B6F8C" w:rsidP="004B2527">
      <w:pPr>
        <w:ind w:left="284"/>
        <w:rPr>
          <w:rFonts w:asciiTheme="minorHAnsi" w:eastAsia="Times New Roman" w:hAnsiTheme="minorHAnsi" w:cstheme="minorHAnsi"/>
        </w:rPr>
      </w:pPr>
      <w:r>
        <w:rPr>
          <w:rFonts w:asciiTheme="minorHAnsi" w:eastAsia="Times New Roman" w:hAnsiTheme="minorHAnsi" w:cstheme="minorHAnsi"/>
        </w:rPr>
        <w:t>D</w:t>
      </w:r>
      <w:r w:rsidR="00E1453A">
        <w:rPr>
          <w:rFonts w:asciiTheme="minorHAnsi" w:eastAsia="Times New Roman" w:hAnsiTheme="minorHAnsi" w:cstheme="minorHAnsi"/>
        </w:rPr>
        <w:t>iscrimination can occur to current workers</w:t>
      </w:r>
      <w:r>
        <w:rPr>
          <w:rFonts w:asciiTheme="minorHAnsi" w:eastAsia="Times New Roman" w:hAnsiTheme="minorHAnsi" w:cstheme="minorHAnsi"/>
        </w:rPr>
        <w:t xml:space="preserve"> </w:t>
      </w:r>
      <w:r w:rsidR="00E1453A">
        <w:rPr>
          <w:rFonts w:asciiTheme="minorHAnsi" w:eastAsia="Times New Roman" w:hAnsiTheme="minorHAnsi" w:cstheme="minorHAnsi"/>
        </w:rPr>
        <w:t>and committee members</w:t>
      </w:r>
      <w:r>
        <w:rPr>
          <w:rFonts w:asciiTheme="minorHAnsi" w:eastAsia="Times New Roman" w:hAnsiTheme="minorHAnsi" w:cstheme="minorHAnsi"/>
        </w:rPr>
        <w:t xml:space="preserve"> whilst they are undertaking their duties</w:t>
      </w:r>
      <w:r w:rsidR="00E1453A">
        <w:rPr>
          <w:rFonts w:asciiTheme="minorHAnsi" w:eastAsia="Times New Roman" w:hAnsiTheme="minorHAnsi" w:cstheme="minorHAnsi"/>
        </w:rPr>
        <w:t xml:space="preserve"> </w:t>
      </w:r>
      <w:proofErr w:type="gramStart"/>
      <w:r w:rsidR="00E1453A">
        <w:rPr>
          <w:rFonts w:asciiTheme="minorHAnsi" w:eastAsia="Times New Roman" w:hAnsiTheme="minorHAnsi" w:cstheme="minorHAnsi"/>
        </w:rPr>
        <w:t>and also</w:t>
      </w:r>
      <w:proofErr w:type="gramEnd"/>
      <w:r w:rsidR="00E1453A">
        <w:rPr>
          <w:rFonts w:asciiTheme="minorHAnsi" w:eastAsia="Times New Roman" w:hAnsiTheme="minorHAnsi" w:cstheme="minorHAnsi"/>
        </w:rPr>
        <w:t xml:space="preserve"> prospective workers and committee members where they have not been hired / allowed onto the committee based on one of the attributes listed above.</w:t>
      </w:r>
    </w:p>
    <w:p w14:paraId="4D12D300" w14:textId="77777777" w:rsidR="004B2527" w:rsidRDefault="004B2527" w:rsidP="00FE2BE4">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14:paraId="66357C31" w14:textId="77777777" w:rsidR="004B2527" w:rsidRDefault="004B2527" w:rsidP="00FE2BE4">
      <w:pPr>
        <w:ind w:left="284"/>
        <w:rPr>
          <w:rFonts w:asciiTheme="minorHAnsi" w:eastAsia="Times New Roman" w:hAnsiTheme="minorHAnsi" w:cstheme="minorHAnsi"/>
          <w:bCs/>
        </w:rPr>
      </w:pPr>
      <w:r>
        <w:rPr>
          <w:rFonts w:asciiTheme="minorHAnsi" w:eastAsia="Times New Roman" w:hAnsiTheme="minorHAnsi" w:cstheme="minorHAnsi"/>
          <w:bCs/>
        </w:rPr>
        <w:t>Unlawful discrimination will not be tolerated at the Club and is prohibited by both State and Commonwealth legislation, including:</w:t>
      </w:r>
    </w:p>
    <w:p w14:paraId="2CEA51CC"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3450CB76"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1A9A4B3B"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2C44D659"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67DFEBD9"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14:paraId="1467C3AB" w14:textId="77777777" w:rsidR="004B2527" w:rsidRPr="004B2527" w:rsidRDefault="004B2527" w:rsidP="004B2527">
      <w:pPr>
        <w:pStyle w:val="ListParagraph"/>
        <w:numPr>
          <w:ilvl w:val="0"/>
          <w:numId w:val="12"/>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14:paraId="54153A1B" w14:textId="77777777" w:rsidR="00076DA7" w:rsidRPr="00FE2BE4" w:rsidRDefault="00076DA7" w:rsidP="00076DA7">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Commitments</w:t>
      </w:r>
    </w:p>
    <w:p w14:paraId="4D62F45A" w14:textId="34982E41" w:rsidR="00076DA7" w:rsidRPr="00FE2BE4" w:rsidRDefault="00076DA7" w:rsidP="00076DA7">
      <w:pPr>
        <w:ind w:left="284"/>
        <w:rPr>
          <w:rFonts w:asciiTheme="minorHAnsi" w:eastAsia="Times New Roman" w:hAnsiTheme="minorHAnsi" w:cstheme="minorHAnsi"/>
        </w:rPr>
      </w:pPr>
      <w:r>
        <w:rPr>
          <w:rFonts w:asciiTheme="minorHAnsi" w:eastAsia="Times New Roman" w:hAnsiTheme="minorHAnsi" w:cstheme="minorHAnsi"/>
        </w:rPr>
        <w:t>The Club commits to undertaking a</w:t>
      </w:r>
      <w:r w:rsidRPr="00FE2BE4">
        <w:rPr>
          <w:rFonts w:asciiTheme="minorHAnsi" w:eastAsia="Times New Roman" w:hAnsiTheme="minorHAnsi" w:cstheme="minorHAnsi"/>
        </w:rPr>
        <w:t xml:space="preserve">ll recruitment and job selection decisions </w:t>
      </w:r>
      <w:r>
        <w:rPr>
          <w:rFonts w:asciiTheme="minorHAnsi" w:eastAsia="Times New Roman" w:hAnsiTheme="minorHAnsi" w:cstheme="minorHAnsi"/>
        </w:rPr>
        <w:t xml:space="preserve">based on </w:t>
      </w:r>
      <w:r w:rsidRPr="00FE2BE4">
        <w:rPr>
          <w:rFonts w:asciiTheme="minorHAnsi" w:eastAsia="Times New Roman" w:hAnsiTheme="minorHAnsi" w:cstheme="minorHAnsi"/>
        </w:rPr>
        <w:t xml:space="preserve">the skills and abilities of the </w:t>
      </w:r>
      <w:r>
        <w:rPr>
          <w:rFonts w:asciiTheme="minorHAnsi" w:eastAsia="Times New Roman" w:hAnsiTheme="minorHAnsi" w:cstheme="minorHAnsi"/>
        </w:rPr>
        <w:t xml:space="preserve">applicant as compared to the requirements of the position and will not </w:t>
      </w:r>
      <w:r w:rsidR="008F5FDA">
        <w:rPr>
          <w:rFonts w:asciiTheme="minorHAnsi" w:eastAsia="Times New Roman" w:hAnsiTheme="minorHAnsi" w:cstheme="minorHAnsi"/>
        </w:rPr>
        <w:t>base any decision</w:t>
      </w:r>
      <w:r>
        <w:rPr>
          <w:rFonts w:asciiTheme="minorHAnsi" w:eastAsia="Times New Roman" w:hAnsiTheme="minorHAnsi" w:cstheme="minorHAnsi"/>
        </w:rPr>
        <w:t xml:space="preserve"> on irrelevant personal characteristics.</w:t>
      </w:r>
    </w:p>
    <w:p w14:paraId="6844F2AA" w14:textId="5A3BAEE6" w:rsidR="00076DA7" w:rsidRDefault="00076DA7" w:rsidP="00076DA7">
      <w:pPr>
        <w:autoSpaceDE w:val="0"/>
        <w:autoSpaceDN w:val="0"/>
        <w:adjustRightInd w:val="0"/>
        <w:spacing w:after="0" w:line="240" w:lineRule="auto"/>
        <w:ind w:left="284"/>
        <w:jc w:val="both"/>
        <w:rPr>
          <w:rFonts w:eastAsia="Times New Roman" w:cs="Calibri"/>
          <w:lang w:eastAsia="en-AU"/>
        </w:rPr>
      </w:pPr>
      <w:r>
        <w:t>The Club</w:t>
      </w:r>
      <w:r w:rsidRPr="00FB781C">
        <w:t xml:space="preserve"> also </w:t>
      </w:r>
      <w:r w:rsidRPr="00FB781C">
        <w:rPr>
          <w:rFonts w:eastAsia="Times New Roman" w:cs="Calibri"/>
          <w:lang w:eastAsia="en-AU"/>
        </w:rPr>
        <w:t xml:space="preserve">commits </w:t>
      </w:r>
      <w:r w:rsidRPr="00A13FE2">
        <w:rPr>
          <w:rFonts w:eastAsia="Times New Roman" w:cs="Calibri"/>
          <w:lang w:eastAsia="en-AU"/>
        </w:rPr>
        <w:t xml:space="preserve">to </w:t>
      </w:r>
      <w:r>
        <w:rPr>
          <w:rFonts w:eastAsia="Times New Roman" w:cs="Calibri"/>
          <w:lang w:eastAsia="en-AU"/>
        </w:rPr>
        <w:t>provide the following in a manner that is free from discrimination:</w:t>
      </w:r>
    </w:p>
    <w:p w14:paraId="381E5905" w14:textId="77777777" w:rsidR="00076DA7" w:rsidRDefault="00076DA7" w:rsidP="00076DA7">
      <w:pPr>
        <w:autoSpaceDE w:val="0"/>
        <w:autoSpaceDN w:val="0"/>
        <w:adjustRightInd w:val="0"/>
        <w:spacing w:after="0" w:line="240" w:lineRule="auto"/>
        <w:jc w:val="both"/>
        <w:rPr>
          <w:rFonts w:eastAsia="Times New Roman" w:cs="Calibri"/>
          <w:lang w:eastAsia="en-AU"/>
        </w:rPr>
      </w:pPr>
    </w:p>
    <w:p w14:paraId="7F49F8EB" w14:textId="77777777" w:rsidR="00076DA7" w:rsidRDefault="00076DA7" w:rsidP="00076DA7">
      <w:pPr>
        <w:pStyle w:val="ListParagraph"/>
        <w:numPr>
          <w:ilvl w:val="0"/>
          <w:numId w:val="13"/>
        </w:numPr>
        <w:autoSpaceDE w:val="0"/>
        <w:autoSpaceDN w:val="0"/>
        <w:adjustRightInd w:val="0"/>
        <w:spacing w:after="0" w:line="240" w:lineRule="auto"/>
        <w:jc w:val="both"/>
        <w:rPr>
          <w:rFonts w:eastAsia="Times New Roman" w:cs="Calibri"/>
          <w:lang w:eastAsia="en-AU"/>
        </w:rPr>
      </w:pPr>
      <w:r>
        <w:rPr>
          <w:rFonts w:eastAsia="Times New Roman" w:cs="Calibri"/>
          <w:lang w:eastAsia="en-AU"/>
        </w:rPr>
        <w:t>Providing of goods and services</w:t>
      </w:r>
    </w:p>
    <w:p w14:paraId="53DF42FC" w14:textId="47DE8CD2" w:rsidR="00076DA7" w:rsidRDefault="00076DA7" w:rsidP="00076DA7">
      <w:pPr>
        <w:pStyle w:val="ListParagraph"/>
        <w:numPr>
          <w:ilvl w:val="0"/>
          <w:numId w:val="13"/>
        </w:numPr>
        <w:autoSpaceDE w:val="0"/>
        <w:autoSpaceDN w:val="0"/>
        <w:adjustRightInd w:val="0"/>
        <w:spacing w:after="0" w:line="240" w:lineRule="auto"/>
        <w:jc w:val="both"/>
        <w:rPr>
          <w:rFonts w:eastAsia="Times New Roman" w:cs="Calibri"/>
          <w:lang w:eastAsia="en-AU"/>
        </w:rPr>
      </w:pPr>
      <w:r>
        <w:rPr>
          <w:rFonts w:eastAsia="Times New Roman" w:cs="Calibri"/>
          <w:lang w:eastAsia="en-AU"/>
        </w:rPr>
        <w:t>Offering of and assessing applications for membership with the Club</w:t>
      </w:r>
    </w:p>
    <w:p w14:paraId="3719A1E0" w14:textId="55AAC492" w:rsidR="00076DA7" w:rsidRDefault="00076DA7" w:rsidP="00076DA7">
      <w:pPr>
        <w:pStyle w:val="ListParagraph"/>
        <w:numPr>
          <w:ilvl w:val="0"/>
          <w:numId w:val="13"/>
        </w:numPr>
        <w:autoSpaceDE w:val="0"/>
        <w:autoSpaceDN w:val="0"/>
        <w:adjustRightInd w:val="0"/>
        <w:spacing w:after="0" w:line="240" w:lineRule="auto"/>
        <w:jc w:val="both"/>
        <w:rPr>
          <w:rFonts w:eastAsia="Times New Roman" w:cs="Calibri"/>
          <w:lang w:eastAsia="en-AU"/>
        </w:rPr>
      </w:pPr>
      <w:r>
        <w:rPr>
          <w:rFonts w:eastAsia="Times New Roman" w:cs="Calibri"/>
          <w:lang w:eastAsia="en-AU"/>
        </w:rPr>
        <w:t xml:space="preserve">Provision of </w:t>
      </w:r>
      <w:r w:rsidR="008F5FDA">
        <w:rPr>
          <w:rFonts w:eastAsia="Times New Roman" w:cs="Calibri"/>
          <w:lang w:eastAsia="en-AU"/>
        </w:rPr>
        <w:t>any training</w:t>
      </w:r>
    </w:p>
    <w:p w14:paraId="6D63F087" w14:textId="1BED5849" w:rsidR="00076DA7" w:rsidRPr="00FB781C" w:rsidRDefault="00076DA7" w:rsidP="00076DA7">
      <w:pPr>
        <w:pStyle w:val="ListParagraph"/>
        <w:numPr>
          <w:ilvl w:val="0"/>
          <w:numId w:val="13"/>
        </w:numPr>
        <w:autoSpaceDE w:val="0"/>
        <w:autoSpaceDN w:val="0"/>
        <w:adjustRightInd w:val="0"/>
        <w:spacing w:after="0" w:line="240" w:lineRule="auto"/>
        <w:jc w:val="both"/>
        <w:rPr>
          <w:rFonts w:eastAsia="Times New Roman" w:cs="Calibri"/>
          <w:lang w:eastAsia="en-AU"/>
        </w:rPr>
      </w:pPr>
      <w:r>
        <w:rPr>
          <w:rFonts w:eastAsia="Times New Roman" w:cs="Calibri"/>
          <w:lang w:eastAsia="en-AU"/>
        </w:rPr>
        <w:t xml:space="preserve">Assessment of potential </w:t>
      </w:r>
      <w:r w:rsidR="00F91B43">
        <w:rPr>
          <w:rFonts w:eastAsia="Times New Roman" w:cs="Calibri"/>
          <w:lang w:eastAsia="en-AU"/>
        </w:rPr>
        <w:t>sponsor</w:t>
      </w:r>
      <w:r>
        <w:rPr>
          <w:rFonts w:eastAsia="Times New Roman" w:cs="Calibri"/>
          <w:lang w:eastAsia="en-AU"/>
        </w:rPr>
        <w:t>ship arrangements</w:t>
      </w:r>
    </w:p>
    <w:p w14:paraId="7E1E4276" w14:textId="77777777" w:rsidR="00076DA7" w:rsidRDefault="00076DA7" w:rsidP="00E17E47">
      <w:pPr>
        <w:autoSpaceDE w:val="0"/>
        <w:autoSpaceDN w:val="0"/>
        <w:adjustRightInd w:val="0"/>
        <w:spacing w:after="0" w:line="240" w:lineRule="auto"/>
        <w:ind w:left="284"/>
        <w:jc w:val="both"/>
        <w:rPr>
          <w:rFonts w:eastAsia="Times New Roman" w:cs="Calibri"/>
          <w:b/>
          <w:u w:val="single"/>
          <w:lang w:eastAsia="en-AU"/>
        </w:rPr>
      </w:pPr>
    </w:p>
    <w:p w14:paraId="441C8983" w14:textId="2EABE3D2" w:rsidR="00E17E47" w:rsidRPr="00CE61AC" w:rsidRDefault="00E17E47" w:rsidP="00E17E47">
      <w:pPr>
        <w:autoSpaceDE w:val="0"/>
        <w:autoSpaceDN w:val="0"/>
        <w:adjustRightInd w:val="0"/>
        <w:spacing w:after="0" w:line="240" w:lineRule="auto"/>
        <w:ind w:left="284"/>
        <w:jc w:val="both"/>
        <w:rPr>
          <w:rFonts w:eastAsia="Times New Roman" w:cs="Calibri"/>
          <w:b/>
          <w:u w:val="single"/>
          <w:lang w:eastAsia="en-AU"/>
        </w:rPr>
      </w:pPr>
      <w:r w:rsidRPr="00CE61AC">
        <w:rPr>
          <w:rFonts w:eastAsia="Times New Roman" w:cs="Calibri"/>
          <w:b/>
          <w:u w:val="single"/>
          <w:lang w:eastAsia="en-AU"/>
        </w:rPr>
        <w:t>Responsibilities</w:t>
      </w:r>
      <w:r w:rsidR="008F5FDA" w:rsidRPr="008F5FDA">
        <w:rPr>
          <w:rFonts w:eastAsia="Times New Roman" w:cs="Calibri"/>
          <w:b/>
          <w:lang w:eastAsia="en-AU"/>
        </w:rPr>
        <w:t xml:space="preserve"> </w:t>
      </w:r>
      <w:r w:rsidR="008F5FDA" w:rsidRPr="0092734B">
        <w:rPr>
          <w:rFonts w:eastAsia="Times New Roman" w:cs="Calibri"/>
          <w:color w:val="FF0000"/>
          <w:lang w:eastAsia="en-AU"/>
        </w:rPr>
        <w:t xml:space="preserve">[NB: Remove this line before implementing – below </w:t>
      </w:r>
      <w:r w:rsidR="008F5FDA">
        <w:rPr>
          <w:rFonts w:eastAsia="Times New Roman" w:cs="Calibri"/>
          <w:color w:val="FF0000"/>
          <w:lang w:eastAsia="en-AU"/>
        </w:rPr>
        <w:t xml:space="preserve">are examples of what a </w:t>
      </w:r>
      <w:r w:rsidR="008F5FDA" w:rsidRPr="0092734B">
        <w:rPr>
          <w:rFonts w:eastAsia="Times New Roman" w:cs="Calibri"/>
          <w:color w:val="FF0000"/>
          <w:lang w:eastAsia="en-AU"/>
        </w:rPr>
        <w:t xml:space="preserve">Club can do to </w:t>
      </w:r>
      <w:r w:rsidR="008F5FDA">
        <w:rPr>
          <w:rFonts w:eastAsia="Times New Roman" w:cs="Calibri"/>
          <w:color w:val="FF0000"/>
          <w:lang w:eastAsia="en-AU"/>
        </w:rPr>
        <w:t xml:space="preserve">help </w:t>
      </w:r>
      <w:r w:rsidR="008F5FDA" w:rsidRPr="0092734B">
        <w:rPr>
          <w:rFonts w:eastAsia="Times New Roman" w:cs="Calibri"/>
          <w:color w:val="FF0000"/>
          <w:lang w:eastAsia="en-AU"/>
        </w:rPr>
        <w:t xml:space="preserve">prevent </w:t>
      </w:r>
      <w:r w:rsidR="008F5FDA">
        <w:rPr>
          <w:rFonts w:eastAsia="Times New Roman" w:cs="Calibri"/>
          <w:color w:val="FF0000"/>
          <w:lang w:eastAsia="en-AU"/>
        </w:rPr>
        <w:t xml:space="preserve">discrimination from occurring </w:t>
      </w:r>
      <w:r w:rsidR="008F5FDA" w:rsidRPr="0092734B">
        <w:rPr>
          <w:rFonts w:eastAsia="Times New Roman" w:cs="Calibri"/>
          <w:color w:val="FF0000"/>
          <w:lang w:eastAsia="en-AU"/>
        </w:rPr>
        <w:t xml:space="preserve">and </w:t>
      </w:r>
      <w:r w:rsidR="008F5FDA">
        <w:rPr>
          <w:rFonts w:eastAsia="Times New Roman" w:cs="Calibri"/>
          <w:color w:val="FF0000"/>
          <w:lang w:eastAsia="en-AU"/>
        </w:rPr>
        <w:t xml:space="preserve">this </w:t>
      </w:r>
      <w:r w:rsidR="008F5FDA" w:rsidRPr="0092734B">
        <w:rPr>
          <w:rFonts w:eastAsia="Times New Roman" w:cs="Calibri"/>
          <w:color w:val="FF0000"/>
          <w:lang w:eastAsia="en-AU"/>
        </w:rPr>
        <w:t>can be changed</w:t>
      </w:r>
      <w:r w:rsidR="008F5FDA">
        <w:rPr>
          <w:rFonts w:eastAsia="Times New Roman" w:cs="Calibri"/>
          <w:color w:val="FF0000"/>
          <w:lang w:eastAsia="en-AU"/>
        </w:rPr>
        <w:t xml:space="preserve"> as needed]</w:t>
      </w:r>
    </w:p>
    <w:p w14:paraId="15D42FA6"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p>
    <w:p w14:paraId="0834AA9B" w14:textId="77777777" w:rsidR="00E17E47" w:rsidRPr="00A13FE2" w:rsidRDefault="00EE370E" w:rsidP="00E17E47">
      <w:pPr>
        <w:autoSpaceDE w:val="0"/>
        <w:autoSpaceDN w:val="0"/>
        <w:adjustRightInd w:val="0"/>
        <w:spacing w:after="0" w:line="240" w:lineRule="auto"/>
        <w:ind w:left="284"/>
        <w:jc w:val="both"/>
        <w:rPr>
          <w:rFonts w:eastAsia="Times New Roman" w:cs="Calibri"/>
          <w:lang w:eastAsia="en-AU"/>
        </w:rPr>
      </w:pPr>
      <w:r>
        <w:t>The Club</w:t>
      </w:r>
      <w:r w:rsidR="00E17E47">
        <w:rPr>
          <w:color w:val="FF0000"/>
        </w:rPr>
        <w:t xml:space="preserve"> </w:t>
      </w:r>
      <w:r w:rsidR="00E17E47" w:rsidRPr="00A13FE2">
        <w:rPr>
          <w:rFonts w:eastAsia="Times New Roman" w:cs="Calibri"/>
          <w:lang w:eastAsia="en-AU"/>
        </w:rPr>
        <w:t xml:space="preserve">commits to undertake the following </w:t>
      </w:r>
      <w:proofErr w:type="gramStart"/>
      <w:r w:rsidR="00E17E47" w:rsidRPr="00A13FE2">
        <w:rPr>
          <w:rFonts w:eastAsia="Times New Roman" w:cs="Calibri"/>
          <w:lang w:eastAsia="en-AU"/>
        </w:rPr>
        <w:t>in order to</w:t>
      </w:r>
      <w:proofErr w:type="gramEnd"/>
      <w:r w:rsidR="00E17E47" w:rsidRPr="00A13FE2">
        <w:rPr>
          <w:rFonts w:eastAsia="Times New Roman" w:cs="Calibri"/>
          <w:lang w:eastAsia="en-AU"/>
        </w:rPr>
        <w:t xml:space="preserve"> prevent </w:t>
      </w:r>
      <w:r w:rsidR="00E17E47">
        <w:rPr>
          <w:rFonts w:eastAsia="Times New Roman" w:cs="Calibri"/>
          <w:lang w:eastAsia="en-AU"/>
        </w:rPr>
        <w:t>discrimination</w:t>
      </w:r>
      <w:r w:rsidR="00E17E47" w:rsidRPr="00A13FE2">
        <w:rPr>
          <w:rFonts w:eastAsia="Times New Roman" w:cs="Calibri"/>
          <w:lang w:eastAsia="en-AU"/>
        </w:rPr>
        <w:t xml:space="preserve"> from occurring:</w:t>
      </w:r>
    </w:p>
    <w:p w14:paraId="6781B1BB" w14:textId="77777777" w:rsidR="00E17E47" w:rsidRPr="00A13FE2" w:rsidRDefault="00E17E47" w:rsidP="00E17E47">
      <w:pPr>
        <w:autoSpaceDE w:val="0"/>
        <w:autoSpaceDN w:val="0"/>
        <w:adjustRightInd w:val="0"/>
        <w:spacing w:after="0" w:line="240" w:lineRule="auto"/>
        <w:ind w:left="284"/>
        <w:jc w:val="both"/>
        <w:rPr>
          <w:rFonts w:eastAsia="Times New Roman" w:cs="Calibri"/>
          <w:lang w:eastAsia="en-AU"/>
        </w:rPr>
      </w:pPr>
    </w:p>
    <w:p w14:paraId="758C4053" w14:textId="77777777"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P</w:t>
      </w:r>
      <w:r w:rsidRPr="00A13FE2">
        <w:rPr>
          <w:rFonts w:eastAsia="Times New Roman" w:cs="Calibri"/>
          <w:lang w:eastAsia="en-AU"/>
        </w:rPr>
        <w:t xml:space="preserve">eriodic training will be </w:t>
      </w:r>
      <w:r>
        <w:rPr>
          <w:rFonts w:eastAsia="Times New Roman" w:cs="Calibri"/>
          <w:lang w:eastAsia="en-AU"/>
        </w:rPr>
        <w:t>available</w:t>
      </w:r>
      <w:r w:rsidRPr="00A13FE2">
        <w:rPr>
          <w:rFonts w:eastAsia="Times New Roman" w:cs="Calibri"/>
          <w:lang w:eastAsia="en-AU"/>
        </w:rPr>
        <w:t xml:space="preserve"> to all </w:t>
      </w:r>
      <w:r>
        <w:rPr>
          <w:rFonts w:eastAsia="Times New Roman" w:cs="Calibri"/>
          <w:lang w:eastAsia="en-AU"/>
        </w:rPr>
        <w:t xml:space="preserve">workers outlining what </w:t>
      </w:r>
      <w:r w:rsidR="006B6F8C">
        <w:rPr>
          <w:rFonts w:eastAsia="Times New Roman" w:cs="Calibri"/>
          <w:lang w:eastAsia="en-AU"/>
        </w:rPr>
        <w:t>discrimination</w:t>
      </w:r>
      <w:r w:rsidRPr="00A13FE2">
        <w:rPr>
          <w:rFonts w:eastAsia="Times New Roman" w:cs="Calibri"/>
          <w:lang w:eastAsia="en-AU"/>
        </w:rPr>
        <w:t xml:space="preserve"> is considered to be, the action that will be taken when a complaint is received and the rights and responsibilities of all </w:t>
      </w:r>
      <w:r>
        <w:rPr>
          <w:rFonts w:eastAsia="Times New Roman" w:cs="Calibri"/>
          <w:lang w:eastAsia="en-AU"/>
        </w:rPr>
        <w:t>worker</w:t>
      </w:r>
      <w:r w:rsidRPr="00A13FE2">
        <w:rPr>
          <w:rFonts w:eastAsia="Times New Roman" w:cs="Calibri"/>
          <w:lang w:eastAsia="en-AU"/>
        </w:rPr>
        <w:t xml:space="preserve">s in relation to </w:t>
      </w:r>
      <w:r w:rsidR="006B6F8C">
        <w:rPr>
          <w:rFonts w:eastAsia="Times New Roman" w:cs="Calibri"/>
          <w:lang w:eastAsia="en-AU"/>
        </w:rPr>
        <w:t>discrimination</w:t>
      </w:r>
      <w:r w:rsidR="00F66D4B">
        <w:rPr>
          <w:rFonts w:eastAsia="Times New Roman" w:cs="Calibri"/>
          <w:lang w:eastAsia="en-AU"/>
        </w:rPr>
        <w:t xml:space="preserve"> </w:t>
      </w:r>
      <w:r w:rsidR="00F66D4B" w:rsidRPr="000672D9">
        <w:rPr>
          <w:rFonts w:eastAsia="Times New Roman" w:cs="Calibri"/>
          <w:lang w:eastAsia="en-AU"/>
        </w:rPr>
        <w:t xml:space="preserve">(Please contact </w:t>
      </w:r>
      <w:r w:rsidR="00F66D4B" w:rsidRPr="000672D9">
        <w:rPr>
          <w:color w:val="FF0000"/>
        </w:rPr>
        <w:fldChar w:fldCharType="begin"/>
      </w:r>
      <w:r w:rsidR="00F66D4B" w:rsidRPr="000672D9">
        <w:rPr>
          <w:color w:val="FF0000"/>
        </w:rPr>
        <w:instrText xml:space="preserve"> INFO  Author "{Insert Contact Person/s}"  \* MERGEFORMAT </w:instrText>
      </w:r>
      <w:r w:rsidR="00F66D4B" w:rsidRPr="000672D9">
        <w:rPr>
          <w:color w:val="FF0000"/>
        </w:rPr>
        <w:fldChar w:fldCharType="separate"/>
      </w:r>
      <w:r w:rsidR="00F66D4B" w:rsidRPr="000672D9">
        <w:rPr>
          <w:color w:val="FF0000"/>
        </w:rPr>
        <w:t>{Insert Contact Person/s}</w:t>
      </w:r>
      <w:r w:rsidR="00F66D4B" w:rsidRPr="000672D9">
        <w:rPr>
          <w:color w:val="FF0000"/>
        </w:rPr>
        <w:fldChar w:fldCharType="end"/>
      </w:r>
      <w:r w:rsidR="00F66D4B" w:rsidRPr="000672D9">
        <w:rPr>
          <w:rFonts w:eastAsia="Times New Roman" w:cs="Calibri"/>
        </w:rPr>
        <w:t xml:space="preserve"> for more information on training</w:t>
      </w:r>
      <w:r w:rsidR="00F66D4B" w:rsidRPr="000672D9">
        <w:rPr>
          <w:rFonts w:eastAsia="Times New Roman" w:cs="Calibri"/>
          <w:lang w:eastAsia="en-AU"/>
        </w:rPr>
        <w:t>)</w:t>
      </w:r>
      <w:r w:rsidRPr="00A13FE2">
        <w:rPr>
          <w:rFonts w:eastAsia="Times New Roman" w:cs="Calibri"/>
          <w:lang w:eastAsia="en-AU"/>
        </w:rPr>
        <w:t>;</w:t>
      </w:r>
      <w:r w:rsidRPr="00A13FE2">
        <w:rPr>
          <w:rFonts w:eastAsia="Times New Roman" w:cs="Calibri"/>
          <w:lang w:eastAsia="en-AU"/>
        </w:rPr>
        <w:tab/>
      </w:r>
    </w:p>
    <w:p w14:paraId="208CB7DA" w14:textId="77777777"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Management </w:t>
      </w:r>
      <w:r>
        <w:rPr>
          <w:rFonts w:eastAsia="Times New Roman" w:cs="Calibri"/>
          <w:lang w:eastAsia="en-AU"/>
        </w:rPr>
        <w:t>and the Committee</w:t>
      </w:r>
      <w:r w:rsidRPr="00A13FE2">
        <w:rPr>
          <w:rFonts w:eastAsia="Times New Roman" w:cs="Calibri"/>
          <w:lang w:eastAsia="en-AU"/>
        </w:rPr>
        <w:t xml:space="preserve"> will receive further training in order to assist them to recogn</w:t>
      </w:r>
      <w:r>
        <w:rPr>
          <w:rFonts w:eastAsia="Times New Roman" w:cs="Calibri"/>
          <w:lang w:eastAsia="en-AU"/>
        </w:rPr>
        <w:t xml:space="preserve">ise any instances of </w:t>
      </w:r>
      <w:r w:rsidR="006B6F8C">
        <w:rPr>
          <w:rFonts w:eastAsia="Times New Roman" w:cs="Calibri"/>
          <w:lang w:eastAsia="en-AU"/>
        </w:rPr>
        <w:t>discrimination</w:t>
      </w:r>
      <w:r w:rsidRPr="00A13FE2">
        <w:rPr>
          <w:rFonts w:eastAsia="Times New Roman" w:cs="Calibri"/>
          <w:lang w:eastAsia="en-AU"/>
        </w:rPr>
        <w:t xml:space="preserve">, to make them aware of the various options available to the </w:t>
      </w:r>
      <w:r w:rsidR="006B6F8C">
        <w:rPr>
          <w:rFonts w:eastAsia="Times New Roman" w:cs="Calibri"/>
          <w:lang w:eastAsia="en-AU"/>
        </w:rPr>
        <w:t>person</w:t>
      </w:r>
      <w:r w:rsidRPr="00A13FE2">
        <w:rPr>
          <w:rFonts w:eastAsia="Times New Roman" w:cs="Calibri"/>
          <w:lang w:eastAsia="en-AU"/>
        </w:rPr>
        <w:t xml:space="preserve"> who has made the complaint and to help them assist with the complaint </w:t>
      </w:r>
      <w:proofErr w:type="gramStart"/>
      <w:r w:rsidRPr="00A13FE2">
        <w:rPr>
          <w:rFonts w:eastAsia="Times New Roman" w:cs="Calibri"/>
          <w:lang w:eastAsia="en-AU"/>
        </w:rPr>
        <w:t>process;</w:t>
      </w:r>
      <w:proofErr w:type="gramEnd"/>
    </w:p>
    <w:p w14:paraId="5175D7DF" w14:textId="77777777" w:rsidR="00E1453A" w:rsidRPr="00A13FE2"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Pr="00A13FE2">
        <w:rPr>
          <w:rFonts w:eastAsia="Times New Roman" w:cs="Calibri"/>
          <w:lang w:eastAsia="en-AU"/>
        </w:rPr>
        <w:t xml:space="preserve">ny complaint that is received will be dealt with quickly and in </w:t>
      </w:r>
      <w:proofErr w:type="gramStart"/>
      <w:r w:rsidR="00144A99">
        <w:rPr>
          <w:rFonts w:eastAsia="Times New Roman" w:cs="Calibri"/>
          <w:lang w:eastAsia="en-AU"/>
        </w:rPr>
        <w:t>confidence;</w:t>
      </w:r>
      <w:proofErr w:type="gramEnd"/>
    </w:p>
    <w:p w14:paraId="30E77043" w14:textId="2B830734" w:rsidR="00E1453A" w:rsidRDefault="00E1453A" w:rsidP="00E1453A">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w:t>
      </w:r>
      <w:r w:rsidRPr="00A13FE2">
        <w:rPr>
          <w:rFonts w:eastAsia="Times New Roman" w:cs="Calibri"/>
          <w:lang w:eastAsia="en-AU"/>
        </w:rPr>
        <w:t xml:space="preserve">o </w:t>
      </w:r>
      <w:r w:rsidR="006B6F8C">
        <w:rPr>
          <w:rFonts w:eastAsia="Times New Roman" w:cs="Calibri"/>
          <w:lang w:eastAsia="en-AU"/>
        </w:rPr>
        <w:t>one</w:t>
      </w:r>
      <w:r w:rsidRPr="00A13FE2">
        <w:rPr>
          <w:rFonts w:eastAsia="Times New Roman" w:cs="Calibri"/>
          <w:lang w:eastAsia="en-AU"/>
        </w:rPr>
        <w:t xml:space="preserve"> will be victimised because they have made a complaint or are assisting i</w:t>
      </w:r>
      <w:r w:rsidR="00144A99">
        <w:rPr>
          <w:rFonts w:eastAsia="Times New Roman" w:cs="Calibri"/>
          <w:lang w:eastAsia="en-AU"/>
        </w:rPr>
        <w:t xml:space="preserve">n the resolution of a </w:t>
      </w:r>
      <w:proofErr w:type="gramStart"/>
      <w:r w:rsidR="00144A99">
        <w:rPr>
          <w:rFonts w:eastAsia="Times New Roman" w:cs="Calibri"/>
          <w:lang w:eastAsia="en-AU"/>
        </w:rPr>
        <w:t>complaint;</w:t>
      </w:r>
      <w:proofErr w:type="gramEnd"/>
    </w:p>
    <w:p w14:paraId="39CA838C" w14:textId="5CCFA88F" w:rsidR="00EE370E" w:rsidRDefault="00EE370E"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lastRenderedPageBreak/>
        <w:t>Ensure that any potential worker is considered on their merits and not passed ove</w:t>
      </w:r>
      <w:r w:rsidR="00144A99">
        <w:rPr>
          <w:rFonts w:eastAsia="Times New Roman" w:cs="Calibri"/>
          <w:lang w:eastAsia="en-AU"/>
        </w:rPr>
        <w:t>r due to discriminatory reasons</w:t>
      </w:r>
      <w:r w:rsidR="008F5FDA">
        <w:rPr>
          <w:rFonts w:eastAsia="Times New Roman" w:cs="Calibri"/>
          <w:lang w:eastAsia="en-AU"/>
        </w:rPr>
        <w:t>; and</w:t>
      </w:r>
    </w:p>
    <w:p w14:paraId="12269C76" w14:textId="77777777" w:rsidR="00076DA7" w:rsidRPr="00A13FE2" w:rsidRDefault="00076DA7" w:rsidP="00076DA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application for membership is assessed in a manner free of discrimination.</w:t>
      </w:r>
    </w:p>
    <w:p w14:paraId="28A2837C" w14:textId="77777777" w:rsidR="004B2527" w:rsidRDefault="004B2527" w:rsidP="00076DA7">
      <w:pPr>
        <w:autoSpaceDE w:val="0"/>
        <w:autoSpaceDN w:val="0"/>
        <w:adjustRightInd w:val="0"/>
        <w:spacing w:after="0" w:line="240" w:lineRule="auto"/>
        <w:contextualSpacing/>
        <w:jc w:val="both"/>
        <w:rPr>
          <w:rFonts w:eastAsia="Times New Roman" w:cs="Calibri"/>
          <w:lang w:eastAsia="en-AU"/>
        </w:rPr>
      </w:pPr>
    </w:p>
    <w:p w14:paraId="46E85F69" w14:textId="77777777" w:rsidR="00076DA7" w:rsidRDefault="00076DA7" w:rsidP="00076DA7">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Members and customers will:</w:t>
      </w:r>
    </w:p>
    <w:p w14:paraId="5BA12904" w14:textId="77777777" w:rsidR="00076DA7" w:rsidRDefault="00076DA7" w:rsidP="00076DA7">
      <w:pPr>
        <w:autoSpaceDE w:val="0"/>
        <w:autoSpaceDN w:val="0"/>
        <w:adjustRightInd w:val="0"/>
        <w:spacing w:after="0" w:line="240" w:lineRule="auto"/>
        <w:ind w:left="284"/>
        <w:contextualSpacing/>
        <w:jc w:val="both"/>
        <w:rPr>
          <w:rFonts w:eastAsia="Times New Roman" w:cs="Calibri"/>
          <w:lang w:eastAsia="en-AU"/>
        </w:rPr>
      </w:pPr>
    </w:p>
    <w:p w14:paraId="50AF718B" w14:textId="77777777" w:rsidR="00076DA7" w:rsidRDefault="00076DA7" w:rsidP="00076DA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Not discriminate against anyone providing them with goods and services; and</w:t>
      </w:r>
    </w:p>
    <w:p w14:paraId="75A3BB55" w14:textId="77777777" w:rsidR="00076DA7" w:rsidRPr="00480E23" w:rsidRDefault="00076DA7" w:rsidP="00076DA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Treat others with due respect and dignity.</w:t>
      </w:r>
    </w:p>
    <w:p w14:paraId="2C5696B1" w14:textId="77777777" w:rsidR="00076DA7" w:rsidRDefault="00076DA7" w:rsidP="00E17E47">
      <w:pPr>
        <w:autoSpaceDE w:val="0"/>
        <w:autoSpaceDN w:val="0"/>
        <w:adjustRightInd w:val="0"/>
        <w:spacing w:after="0" w:line="240" w:lineRule="auto"/>
        <w:ind w:left="284"/>
        <w:contextualSpacing/>
        <w:jc w:val="both"/>
        <w:rPr>
          <w:rFonts w:eastAsia="Times New Roman" w:cs="Calibri"/>
          <w:lang w:eastAsia="en-AU"/>
        </w:rPr>
      </w:pPr>
    </w:p>
    <w:p w14:paraId="7D9B0655" w14:textId="6E4A1D65"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Workers will:</w:t>
      </w:r>
    </w:p>
    <w:p w14:paraId="3F4EE65C" w14:textId="77777777"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p>
    <w:p w14:paraId="50E83E73"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w:t>
      </w:r>
      <w:r w:rsidRPr="00EE370E">
        <w:rPr>
          <w:rFonts w:eastAsia="Times New Roman" w:cs="Calibri"/>
          <w:lang w:eastAsia="en-AU"/>
        </w:rPr>
        <w:t xml:space="preserve">and </w:t>
      </w:r>
      <w:r w:rsidR="00EE370E" w:rsidRPr="00EE370E">
        <w:t>the Club</w:t>
      </w:r>
      <w:r w:rsidRPr="00EE370E">
        <w:t xml:space="preserve"> policy in relation </w:t>
      </w:r>
      <w:r w:rsidRPr="00475539">
        <w:t>t</w:t>
      </w:r>
      <w:r>
        <w:t xml:space="preserve">o </w:t>
      </w:r>
      <w:proofErr w:type="gramStart"/>
      <w:r>
        <w:t>discrimination;</w:t>
      </w:r>
      <w:proofErr w:type="gramEnd"/>
    </w:p>
    <w:p w14:paraId="78B0923F"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Treat each other with respect and </w:t>
      </w:r>
      <w:proofErr w:type="gramStart"/>
      <w:r>
        <w:rPr>
          <w:rFonts w:eastAsia="Times New Roman" w:cs="Calibri"/>
          <w:lang w:eastAsia="en-AU"/>
        </w:rPr>
        <w:t>dignity;</w:t>
      </w:r>
      <w:proofErr w:type="gramEnd"/>
    </w:p>
    <w:p w14:paraId="28E77E3D"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Ensure that they refrain from any behaviour that could constitute discrimination; </w:t>
      </w:r>
      <w:r w:rsidR="006B6F8C">
        <w:rPr>
          <w:rFonts w:eastAsia="Times New Roman" w:cs="Calibri"/>
          <w:lang w:eastAsia="en-AU"/>
        </w:rPr>
        <w:t>and</w:t>
      </w:r>
    </w:p>
    <w:p w14:paraId="53E2ADAB"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Report any instances of discrimination</w:t>
      </w:r>
      <w:r w:rsidR="006B6F8C">
        <w:rPr>
          <w:rFonts w:eastAsia="Times New Roman" w:cs="Calibri"/>
          <w:lang w:eastAsia="en-AU"/>
        </w:rPr>
        <w:t>.</w:t>
      </w:r>
    </w:p>
    <w:p w14:paraId="3A2D6C36" w14:textId="77777777" w:rsidR="00E17E47" w:rsidRDefault="00E17E47" w:rsidP="00E17E47">
      <w:pPr>
        <w:autoSpaceDE w:val="0"/>
        <w:autoSpaceDN w:val="0"/>
        <w:adjustRightInd w:val="0"/>
        <w:spacing w:after="0" w:line="240" w:lineRule="auto"/>
        <w:contextualSpacing/>
        <w:jc w:val="both"/>
        <w:rPr>
          <w:rFonts w:eastAsia="Times New Roman" w:cs="Calibri"/>
          <w:lang w:eastAsia="en-AU"/>
        </w:rPr>
      </w:pPr>
    </w:p>
    <w:p w14:paraId="7B9D2D74" w14:textId="77777777" w:rsidR="00E17E47" w:rsidRDefault="00E1453A" w:rsidP="00E17E47">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Managers/Supervisors/Committee</w:t>
      </w:r>
      <w:r w:rsidR="009A4AA6">
        <w:rPr>
          <w:rFonts w:eastAsia="Times New Roman" w:cs="Calibri"/>
          <w:lang w:eastAsia="en-AU"/>
        </w:rPr>
        <w:t xml:space="preserve"> will additionally</w:t>
      </w:r>
      <w:r w:rsidR="00E17E47">
        <w:rPr>
          <w:rFonts w:eastAsia="Times New Roman" w:cs="Calibri"/>
          <w:lang w:eastAsia="en-AU"/>
        </w:rPr>
        <w:t>:</w:t>
      </w:r>
    </w:p>
    <w:p w14:paraId="57E5B32D" w14:textId="77777777" w:rsidR="00E17E47" w:rsidRDefault="00E17E47" w:rsidP="00E17E47">
      <w:pPr>
        <w:autoSpaceDE w:val="0"/>
        <w:autoSpaceDN w:val="0"/>
        <w:adjustRightInd w:val="0"/>
        <w:spacing w:after="0" w:line="240" w:lineRule="auto"/>
        <w:ind w:left="284"/>
        <w:contextualSpacing/>
        <w:jc w:val="both"/>
        <w:rPr>
          <w:rFonts w:eastAsia="Times New Roman" w:cs="Calibri"/>
          <w:lang w:eastAsia="en-AU"/>
        </w:rPr>
      </w:pPr>
    </w:p>
    <w:p w14:paraId="22179EE4"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733697">
        <w:rPr>
          <w:rFonts w:eastAsia="Times New Roman" w:cs="Calibri"/>
          <w:lang w:eastAsia="en-AU"/>
        </w:rPr>
        <w:t>Club</w:t>
      </w:r>
      <w:r>
        <w:rPr>
          <w:rFonts w:eastAsia="Times New Roman" w:cs="Calibri"/>
          <w:lang w:eastAsia="en-AU"/>
        </w:rPr>
        <w:t xml:space="preserve"> for incidents of inappropriate behaviour and action in an appropriate and timely </w:t>
      </w:r>
      <w:proofErr w:type="gramStart"/>
      <w:r>
        <w:rPr>
          <w:rFonts w:eastAsia="Times New Roman" w:cs="Calibri"/>
          <w:lang w:eastAsia="en-AU"/>
        </w:rPr>
        <w:t>manner</w:t>
      </w:r>
      <w:r w:rsidRPr="00A13FE2">
        <w:rPr>
          <w:rFonts w:eastAsia="Times New Roman" w:cs="Calibri"/>
          <w:lang w:eastAsia="en-AU"/>
        </w:rPr>
        <w:t>;</w:t>
      </w:r>
      <w:proofErr w:type="gramEnd"/>
      <w:r w:rsidRPr="00A13FE2">
        <w:rPr>
          <w:rFonts w:eastAsia="Times New Roman" w:cs="Calibri"/>
          <w:lang w:eastAsia="en-AU"/>
        </w:rPr>
        <w:t xml:space="preserve"> </w:t>
      </w:r>
    </w:p>
    <w:p w14:paraId="7F3746A0"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Take steps to educate and make others aware of their obligations under this policy and relevant </w:t>
      </w:r>
      <w:proofErr w:type="gramStart"/>
      <w:r>
        <w:rPr>
          <w:rFonts w:eastAsia="Times New Roman" w:cs="Calibri"/>
          <w:lang w:eastAsia="en-AU"/>
        </w:rPr>
        <w:t>legislation;</w:t>
      </w:r>
      <w:proofErr w:type="gramEnd"/>
    </w:p>
    <w:p w14:paraId="069D5201"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Act in a fair manner when seeking to resolve </w:t>
      </w:r>
      <w:proofErr w:type="gramStart"/>
      <w:r>
        <w:rPr>
          <w:rFonts w:eastAsia="Times New Roman" w:cs="Calibri"/>
          <w:lang w:eastAsia="en-AU"/>
        </w:rPr>
        <w:t>issues;</w:t>
      </w:r>
      <w:proofErr w:type="gramEnd"/>
    </w:p>
    <w:p w14:paraId="5C5F96CD" w14:textId="77777777" w:rsidR="00E17E47"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complainant is not victimised; and</w:t>
      </w:r>
    </w:p>
    <w:p w14:paraId="5A291747" w14:textId="77777777" w:rsidR="00E17E47" w:rsidRPr="003B1B2E" w:rsidRDefault="00E17E47" w:rsidP="00E17E47">
      <w:pPr>
        <w:numPr>
          <w:ilvl w:val="0"/>
          <w:numId w:val="5"/>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Deal with all complaints in a serious and timely manner and in accordance with any directives or </w:t>
      </w:r>
      <w:proofErr w:type="gramStart"/>
      <w:r>
        <w:rPr>
          <w:rFonts w:eastAsia="Times New Roman" w:cs="Calibri"/>
          <w:lang w:eastAsia="en-AU"/>
        </w:rPr>
        <w:t>guidelines;</w:t>
      </w:r>
      <w:proofErr w:type="gramEnd"/>
      <w:r>
        <w:rPr>
          <w:rFonts w:eastAsia="Times New Roman" w:cs="Calibri"/>
          <w:lang w:eastAsia="en-AU"/>
        </w:rPr>
        <w:t xml:space="preserve"> </w:t>
      </w:r>
    </w:p>
    <w:p w14:paraId="756EF2B4" w14:textId="77777777" w:rsidR="00E17E47" w:rsidRDefault="00E17E47" w:rsidP="00E17E47">
      <w:pPr>
        <w:spacing w:after="0"/>
        <w:ind w:left="284"/>
        <w:rPr>
          <w:rFonts w:eastAsia="Times New Roman" w:cs="Calibri"/>
          <w:b/>
          <w:lang w:eastAsia="en-AU"/>
        </w:rPr>
      </w:pPr>
    </w:p>
    <w:p w14:paraId="3C61E385" w14:textId="77777777" w:rsidR="00E17E47" w:rsidRPr="00CE61AC" w:rsidRDefault="00E17E47" w:rsidP="00E17E47">
      <w:pPr>
        <w:spacing w:after="0"/>
        <w:ind w:left="284"/>
        <w:rPr>
          <w:rFonts w:eastAsia="Times New Roman" w:cs="Calibri"/>
          <w:b/>
          <w:u w:val="single"/>
          <w:lang w:eastAsia="en-AU"/>
        </w:rPr>
      </w:pPr>
      <w:r w:rsidRPr="00CE61AC">
        <w:rPr>
          <w:rFonts w:eastAsia="Times New Roman" w:cs="Calibri"/>
          <w:b/>
          <w:u w:val="single"/>
          <w:lang w:eastAsia="en-AU"/>
        </w:rPr>
        <w:t xml:space="preserve">What can you do if you believe you have </w:t>
      </w:r>
      <w:proofErr w:type="gramStart"/>
      <w:r w:rsidRPr="00CE61AC">
        <w:rPr>
          <w:rFonts w:eastAsia="Times New Roman" w:cs="Calibri"/>
          <w:b/>
          <w:u w:val="single"/>
          <w:lang w:eastAsia="en-AU"/>
        </w:rPr>
        <w:t>are</w:t>
      </w:r>
      <w:proofErr w:type="gramEnd"/>
      <w:r w:rsidRPr="00CE61AC">
        <w:rPr>
          <w:rFonts w:eastAsia="Times New Roman" w:cs="Calibri"/>
          <w:b/>
          <w:u w:val="single"/>
          <w:lang w:eastAsia="en-AU"/>
        </w:rPr>
        <w:t xml:space="preserve"> being discriminated against?</w:t>
      </w:r>
    </w:p>
    <w:p w14:paraId="1262302C"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p>
    <w:p w14:paraId="5BDECD11" w14:textId="6525F811" w:rsidR="00E17E47" w:rsidRDefault="00EE370E" w:rsidP="00E17E47">
      <w:pPr>
        <w:autoSpaceDE w:val="0"/>
        <w:autoSpaceDN w:val="0"/>
        <w:adjustRightInd w:val="0"/>
        <w:spacing w:after="0" w:line="240" w:lineRule="auto"/>
        <w:ind w:left="284"/>
        <w:jc w:val="both"/>
        <w:rPr>
          <w:rFonts w:eastAsia="Times New Roman" w:cs="Calibri"/>
          <w:lang w:eastAsia="en-AU"/>
        </w:rPr>
      </w:pPr>
      <w:r w:rsidRPr="00EE370E">
        <w:t>The Club</w:t>
      </w:r>
      <w:r w:rsidR="00E17E47" w:rsidRPr="00EE370E">
        <w:t xml:space="preserve"> </w:t>
      </w:r>
      <w:r w:rsidR="00E17E47" w:rsidRPr="00EE370E">
        <w:rPr>
          <w:rFonts w:eastAsia="Times New Roman" w:cs="Calibri"/>
          <w:lang w:eastAsia="en-AU"/>
        </w:rPr>
        <w:t xml:space="preserve">will not </w:t>
      </w:r>
      <w:r w:rsidR="00E17E47">
        <w:rPr>
          <w:rFonts w:eastAsia="Times New Roman" w:cs="Calibri"/>
          <w:lang w:eastAsia="en-AU"/>
        </w:rPr>
        <w:t xml:space="preserve">tolerate any type of discrimination in any </w:t>
      </w:r>
      <w:proofErr w:type="gramStart"/>
      <w:r w:rsidR="00E17E47">
        <w:rPr>
          <w:rFonts w:eastAsia="Times New Roman" w:cs="Calibri"/>
          <w:lang w:eastAsia="en-AU"/>
        </w:rPr>
        <w:t>circumstance</w:t>
      </w:r>
      <w:proofErr w:type="gramEnd"/>
      <w:r w:rsidR="00E17E47">
        <w:rPr>
          <w:rFonts w:eastAsia="Times New Roman" w:cs="Calibri"/>
          <w:lang w:eastAsia="en-AU"/>
        </w:rPr>
        <w:t xml:space="preserve"> and it is the responsibility of all workers</w:t>
      </w:r>
      <w:r w:rsidR="008F5FDA">
        <w:rPr>
          <w:rFonts w:eastAsia="Times New Roman" w:cs="Calibri"/>
          <w:lang w:eastAsia="en-AU"/>
        </w:rPr>
        <w:t>,</w:t>
      </w:r>
      <w:r w:rsidR="006B6F8C">
        <w:rPr>
          <w:rFonts w:eastAsia="Times New Roman" w:cs="Calibri"/>
          <w:lang w:eastAsia="en-AU"/>
        </w:rPr>
        <w:t xml:space="preserve"> committee members</w:t>
      </w:r>
      <w:r w:rsidR="008F5FDA">
        <w:rPr>
          <w:rFonts w:eastAsia="Times New Roman" w:cs="Calibri"/>
          <w:lang w:eastAsia="en-AU"/>
        </w:rPr>
        <w:t>, members and customers of the Club</w:t>
      </w:r>
      <w:r w:rsidR="006B6F8C">
        <w:rPr>
          <w:rFonts w:eastAsia="Times New Roman" w:cs="Calibri"/>
          <w:lang w:eastAsia="en-AU"/>
        </w:rPr>
        <w:t xml:space="preserve"> </w:t>
      </w:r>
      <w:r w:rsidR="00E17E47">
        <w:rPr>
          <w:rFonts w:eastAsia="Times New Roman" w:cs="Calibri"/>
          <w:lang w:eastAsia="en-AU"/>
        </w:rPr>
        <w:t>to ensure that such behaviour does not occur.</w:t>
      </w:r>
    </w:p>
    <w:p w14:paraId="0D6DF127"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p>
    <w:p w14:paraId="4DC90ED4"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you encounter discrimination personally or are aware of </w:t>
      </w:r>
      <w:r w:rsidR="00144A99">
        <w:rPr>
          <w:rFonts w:eastAsia="Times New Roman" w:cs="Calibri"/>
          <w:lang w:eastAsia="en-AU"/>
        </w:rPr>
        <w:t xml:space="preserve">it </w:t>
      </w:r>
      <w:r>
        <w:rPr>
          <w:rFonts w:eastAsia="Times New Roman" w:cs="Calibri"/>
          <w:lang w:eastAsia="en-AU"/>
        </w:rPr>
        <w:t>occurring to someone else</w:t>
      </w:r>
      <w:r w:rsidR="00144A99">
        <w:rPr>
          <w:rFonts w:eastAsia="Times New Roman" w:cs="Calibri"/>
          <w:lang w:eastAsia="en-AU"/>
        </w:rPr>
        <w:t>; t</w:t>
      </w:r>
      <w:r w:rsidR="00EE370E">
        <w:rPr>
          <w:rFonts w:eastAsia="Times New Roman" w:cs="Calibri"/>
          <w:lang w:eastAsia="en-AU"/>
        </w:rPr>
        <w:t>he Club</w:t>
      </w:r>
      <w:r>
        <w:rPr>
          <w:color w:val="FF0000"/>
        </w:rPr>
        <w:t xml:space="preserve"> </w:t>
      </w:r>
      <w:r>
        <w:rPr>
          <w:rFonts w:eastAsia="Times New Roman" w:cs="Calibri"/>
          <w:lang w:eastAsia="en-AU"/>
        </w:rPr>
        <w:t>encourages you</w:t>
      </w:r>
      <w:r w:rsidRPr="00A13FE2">
        <w:rPr>
          <w:rFonts w:eastAsia="Times New Roman" w:cs="Calibri"/>
          <w:lang w:eastAsia="en-AU"/>
        </w:rPr>
        <w:t xml:space="preserve"> to report </w:t>
      </w:r>
      <w:r>
        <w:rPr>
          <w:rFonts w:eastAsia="Times New Roman" w:cs="Calibri"/>
          <w:lang w:eastAsia="en-AU"/>
        </w:rPr>
        <w:t>any such</w:t>
      </w:r>
      <w:r w:rsidRPr="00A13FE2">
        <w:rPr>
          <w:rFonts w:eastAsia="Times New Roman" w:cs="Calibri"/>
          <w:lang w:eastAsia="en-AU"/>
        </w:rPr>
        <w:t xml:space="preserve"> behaviour to an appropriate level of management</w:t>
      </w:r>
      <w:r>
        <w:rPr>
          <w:rFonts w:eastAsia="Times New Roman" w:cs="Calibri"/>
          <w:lang w:eastAsia="en-AU"/>
        </w:rPr>
        <w:t xml:space="preserve">. </w:t>
      </w:r>
    </w:p>
    <w:p w14:paraId="354AB48E"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p>
    <w:p w14:paraId="0DFD87C0" w14:textId="77777777" w:rsidR="007E760F" w:rsidRPr="00FB7F80" w:rsidRDefault="00EE370E" w:rsidP="00FB7F80">
      <w:pPr>
        <w:autoSpaceDE w:val="0"/>
        <w:autoSpaceDN w:val="0"/>
        <w:adjustRightInd w:val="0"/>
        <w:spacing w:after="0" w:line="240" w:lineRule="auto"/>
        <w:ind w:left="284"/>
        <w:jc w:val="both"/>
        <w:rPr>
          <w:rFonts w:eastAsia="Times New Roman" w:cs="Calibri"/>
          <w:lang w:eastAsia="en-AU"/>
        </w:rPr>
      </w:pPr>
      <w:r>
        <w:t xml:space="preserve">The Club </w:t>
      </w:r>
      <w:r w:rsidR="00E17E47" w:rsidRPr="00A13FE2">
        <w:rPr>
          <w:rFonts w:eastAsia="Times New Roman" w:cs="Calibri"/>
          <w:lang w:eastAsia="en-AU"/>
        </w:rPr>
        <w:t xml:space="preserve">recommends that </w:t>
      </w:r>
      <w:r w:rsidR="006B6F8C">
        <w:rPr>
          <w:rFonts w:eastAsia="Times New Roman" w:cs="Calibri"/>
          <w:lang w:eastAsia="en-AU"/>
        </w:rPr>
        <w:t>the person</w:t>
      </w:r>
      <w:r w:rsidR="00E17E47" w:rsidRPr="00A13FE2">
        <w:rPr>
          <w:rFonts w:eastAsia="Times New Roman" w:cs="Calibri"/>
          <w:lang w:eastAsia="en-AU"/>
        </w:rPr>
        <w:t xml:space="preserve"> make a written record for themselves of any behaviour o</w:t>
      </w:r>
      <w:r w:rsidR="00E17E47">
        <w:rPr>
          <w:rFonts w:eastAsia="Times New Roman" w:cs="Calibri"/>
          <w:lang w:eastAsia="en-AU"/>
        </w:rPr>
        <w:t>r instances they perceive to constitute discrimination</w:t>
      </w:r>
      <w:r w:rsidR="00E17E47" w:rsidRPr="00A13FE2">
        <w:rPr>
          <w:rFonts w:eastAsia="Times New Roman" w:cs="Calibri"/>
          <w:lang w:eastAsia="en-AU"/>
        </w:rPr>
        <w:t>.</w:t>
      </w:r>
    </w:p>
    <w:p w14:paraId="524D9442" w14:textId="77777777" w:rsidR="00E1453A" w:rsidRDefault="00E1453A" w:rsidP="00FB7F80">
      <w:pPr>
        <w:autoSpaceDE w:val="0"/>
        <w:autoSpaceDN w:val="0"/>
        <w:adjustRightInd w:val="0"/>
        <w:spacing w:after="0" w:line="240" w:lineRule="auto"/>
        <w:ind w:left="284"/>
        <w:jc w:val="both"/>
        <w:rPr>
          <w:rFonts w:eastAsia="Times New Roman" w:cs="Calibri"/>
          <w:b/>
          <w:u w:val="single"/>
          <w:lang w:eastAsia="en-AU"/>
        </w:rPr>
      </w:pPr>
    </w:p>
    <w:p w14:paraId="053D9B12" w14:textId="77777777" w:rsidR="00FB7F80" w:rsidRPr="00CE61AC" w:rsidRDefault="00FB7F80" w:rsidP="00FB7F80">
      <w:pPr>
        <w:autoSpaceDE w:val="0"/>
        <w:autoSpaceDN w:val="0"/>
        <w:adjustRightInd w:val="0"/>
        <w:spacing w:after="0" w:line="240" w:lineRule="auto"/>
        <w:ind w:left="284"/>
        <w:jc w:val="both"/>
        <w:rPr>
          <w:rFonts w:eastAsia="Times New Roman" w:cs="Calibri"/>
          <w:b/>
          <w:u w:val="single"/>
          <w:lang w:eastAsia="en-AU"/>
        </w:rPr>
      </w:pPr>
      <w:r w:rsidRPr="00CE61AC">
        <w:rPr>
          <w:rFonts w:eastAsia="Times New Roman" w:cs="Calibri"/>
          <w:b/>
          <w:u w:val="single"/>
          <w:lang w:eastAsia="en-AU"/>
        </w:rPr>
        <w:t>Informal Process</w:t>
      </w:r>
    </w:p>
    <w:p w14:paraId="2772B504" w14:textId="77777777" w:rsidR="00FB7F80" w:rsidRDefault="00FB7F80" w:rsidP="00FB7F80">
      <w:pPr>
        <w:autoSpaceDE w:val="0"/>
        <w:autoSpaceDN w:val="0"/>
        <w:adjustRightInd w:val="0"/>
        <w:spacing w:after="0" w:line="240" w:lineRule="auto"/>
        <w:ind w:left="284"/>
        <w:jc w:val="both"/>
        <w:rPr>
          <w:rFonts w:eastAsia="Times New Roman" w:cs="Calibri"/>
          <w:b/>
          <w:lang w:eastAsia="en-AU"/>
        </w:rPr>
      </w:pPr>
    </w:p>
    <w:p w14:paraId="76972C1F" w14:textId="11732F40" w:rsidR="00FB7F80" w:rsidRDefault="00FB7F80" w:rsidP="00FB7F80">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a person who believes they have been discriminated against not wish to make a formal complaint </w:t>
      </w:r>
      <w:r w:rsidR="00387023">
        <w:rPr>
          <w:rFonts w:eastAsia="Times New Roman" w:cs="Calibri"/>
          <w:lang w:eastAsia="en-AU"/>
        </w:rPr>
        <w:t>(and feels the</w:t>
      </w:r>
      <w:r>
        <w:rPr>
          <w:rFonts w:eastAsia="Times New Roman" w:cs="Calibri"/>
          <w:lang w:eastAsia="en-AU"/>
        </w:rPr>
        <w:t xml:space="preserve"> </w:t>
      </w:r>
      <w:r w:rsidR="00E52786">
        <w:rPr>
          <w:rFonts w:eastAsia="Times New Roman" w:cs="Calibri"/>
          <w:lang w:eastAsia="en-AU"/>
        </w:rPr>
        <w:t>issue is not of such nature that it requires formal action to be taken</w:t>
      </w:r>
      <w:r w:rsidR="00387023">
        <w:rPr>
          <w:rFonts w:eastAsia="Times New Roman" w:cs="Calibri"/>
          <w:lang w:eastAsia="en-AU"/>
        </w:rPr>
        <w:t>)</w:t>
      </w:r>
      <w:r>
        <w:rPr>
          <w:rFonts w:eastAsia="Times New Roman" w:cs="Calibri"/>
          <w:lang w:eastAsia="en-AU"/>
        </w:rPr>
        <w:t xml:space="preserve">, management </w:t>
      </w:r>
      <w:r w:rsidR="006B6F8C">
        <w:rPr>
          <w:rFonts w:eastAsia="Times New Roman" w:cs="Calibri"/>
          <w:lang w:eastAsia="en-AU"/>
        </w:rPr>
        <w:t xml:space="preserve">and/or the committee </w:t>
      </w:r>
      <w:r>
        <w:rPr>
          <w:rFonts w:eastAsia="Times New Roman" w:cs="Calibri"/>
          <w:lang w:eastAsia="en-AU"/>
        </w:rPr>
        <w:t xml:space="preserve">will explore </w:t>
      </w:r>
      <w:r w:rsidR="00E52786">
        <w:rPr>
          <w:rFonts w:eastAsia="Times New Roman" w:cs="Calibri"/>
          <w:lang w:eastAsia="en-AU"/>
        </w:rPr>
        <w:t xml:space="preserve">if </w:t>
      </w:r>
      <w:r>
        <w:rPr>
          <w:rFonts w:eastAsia="Times New Roman" w:cs="Calibri"/>
          <w:lang w:eastAsia="en-AU"/>
        </w:rPr>
        <w:t xml:space="preserve">more informal measures </w:t>
      </w:r>
      <w:r w:rsidR="00E52786">
        <w:rPr>
          <w:rFonts w:eastAsia="Times New Roman" w:cs="Calibri"/>
          <w:lang w:eastAsia="en-AU"/>
        </w:rPr>
        <w:t xml:space="preserve">are suitable </w:t>
      </w:r>
      <w:r>
        <w:rPr>
          <w:rFonts w:eastAsia="Times New Roman" w:cs="Calibri"/>
          <w:lang w:eastAsia="en-AU"/>
        </w:rPr>
        <w:t xml:space="preserve">to ensure the discriminatory behaviour stops, including but not limited to: </w:t>
      </w:r>
    </w:p>
    <w:p w14:paraId="2084A104" w14:textId="77777777" w:rsidR="00FB7F80" w:rsidRDefault="00FB7F80" w:rsidP="00FB7F80">
      <w:pPr>
        <w:autoSpaceDE w:val="0"/>
        <w:autoSpaceDN w:val="0"/>
        <w:adjustRightInd w:val="0"/>
        <w:spacing w:after="0" w:line="240" w:lineRule="auto"/>
        <w:ind w:left="284"/>
        <w:jc w:val="both"/>
        <w:rPr>
          <w:rFonts w:eastAsia="Times New Roman" w:cs="Calibri"/>
          <w:lang w:eastAsia="en-AU"/>
        </w:rPr>
      </w:pPr>
    </w:p>
    <w:p w14:paraId="1B21E4C1" w14:textId="77777777"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informing the alleged </w:t>
      </w:r>
      <w:r>
        <w:rPr>
          <w:rFonts w:eastAsia="Times New Roman" w:cs="Calibri"/>
          <w:lang w:eastAsia="en-AU"/>
        </w:rPr>
        <w:t xml:space="preserve">discriminator </w:t>
      </w:r>
      <w:r w:rsidRPr="00A13FE2">
        <w:rPr>
          <w:rFonts w:eastAsia="Times New Roman" w:cs="Calibri"/>
          <w:lang w:eastAsia="en-AU"/>
        </w:rPr>
        <w:t xml:space="preserve">that their behaviour is inappropriate and that it makes the </w:t>
      </w:r>
      <w:r w:rsidR="006B6F8C">
        <w:rPr>
          <w:rFonts w:eastAsia="Times New Roman" w:cs="Calibri"/>
          <w:lang w:eastAsia="en-AU"/>
        </w:rPr>
        <w:t>person</w:t>
      </w:r>
      <w:r w:rsidRPr="00A13FE2">
        <w:rPr>
          <w:rFonts w:eastAsia="Times New Roman" w:cs="Calibri"/>
          <w:lang w:eastAsia="en-AU"/>
        </w:rPr>
        <w:t xml:space="preserve"> who has made the complaint feel uncomfortable (this can be done by either the </w:t>
      </w:r>
      <w:r w:rsidR="006B6F8C">
        <w:rPr>
          <w:rFonts w:eastAsia="Times New Roman" w:cs="Calibri"/>
          <w:lang w:eastAsia="en-AU"/>
        </w:rPr>
        <w:t>person alleging discrimination</w:t>
      </w:r>
      <w:r w:rsidRPr="00A13FE2">
        <w:rPr>
          <w:rFonts w:eastAsia="Times New Roman" w:cs="Calibri"/>
          <w:lang w:eastAsia="en-AU"/>
        </w:rPr>
        <w:t xml:space="preserve"> themselves or by management</w:t>
      </w:r>
      <w:r w:rsidR="006B6F8C">
        <w:rPr>
          <w:rFonts w:eastAsia="Times New Roman" w:cs="Calibri"/>
          <w:lang w:eastAsia="en-AU"/>
        </w:rPr>
        <w:t xml:space="preserve"> and/or the committee</w:t>
      </w:r>
      <w:proofErr w:type="gramStart"/>
      <w:r w:rsidRPr="00A13FE2">
        <w:rPr>
          <w:rFonts w:eastAsia="Times New Roman" w:cs="Calibri"/>
          <w:lang w:eastAsia="en-AU"/>
        </w:rPr>
        <w:t>);</w:t>
      </w:r>
      <w:proofErr w:type="gramEnd"/>
    </w:p>
    <w:p w14:paraId="7E5192D5" w14:textId="77777777"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organising mediation or conciliation </w:t>
      </w:r>
      <w:proofErr w:type="gramStart"/>
      <w:r w:rsidRPr="00A13FE2">
        <w:rPr>
          <w:rFonts w:eastAsia="Times New Roman" w:cs="Calibri"/>
          <w:lang w:eastAsia="en-AU"/>
        </w:rPr>
        <w:t>in order to</w:t>
      </w:r>
      <w:proofErr w:type="gramEnd"/>
      <w:r w:rsidRPr="00A13FE2">
        <w:rPr>
          <w:rFonts w:eastAsia="Times New Roman" w:cs="Calibri"/>
          <w:lang w:eastAsia="en-AU"/>
        </w:rPr>
        <w:t xml:space="preserve"> support both parties to reach a conclusion; or</w:t>
      </w:r>
    </w:p>
    <w:p w14:paraId="1A7AE39A" w14:textId="77777777" w:rsidR="00FB7F80" w:rsidRPr="00A13FE2" w:rsidRDefault="00FB7F80" w:rsidP="00FB7F80">
      <w:pPr>
        <w:numPr>
          <w:ilvl w:val="0"/>
          <w:numId w:val="11"/>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rPr>
        <w:lastRenderedPageBreak/>
        <w:t xml:space="preserve">in the case of both being workers of the Club, </w:t>
      </w:r>
      <w:r w:rsidRPr="00A13FE2">
        <w:rPr>
          <w:rFonts w:eastAsia="Times New Roman" w:cs="Calibri"/>
        </w:rPr>
        <w:t xml:space="preserve">changing the working arrangements with the consent of the </w:t>
      </w:r>
      <w:r>
        <w:rPr>
          <w:rFonts w:eastAsia="Times New Roman" w:cs="Calibri"/>
        </w:rPr>
        <w:t>worker</w:t>
      </w:r>
      <w:r w:rsidRPr="00A13FE2">
        <w:rPr>
          <w:rFonts w:eastAsia="Times New Roman" w:cs="Calibri"/>
        </w:rPr>
        <w:t xml:space="preserve"> to resolve the problem</w:t>
      </w:r>
      <w:r w:rsidRPr="00A13FE2">
        <w:rPr>
          <w:rFonts w:eastAsia="Times New Roman" w:cs="Calibri"/>
          <w:lang w:eastAsia="en-AU"/>
        </w:rPr>
        <w:t>.</w:t>
      </w:r>
    </w:p>
    <w:p w14:paraId="777A45E9" w14:textId="77777777" w:rsidR="00FB7F80" w:rsidRPr="00E92895" w:rsidRDefault="00FB7F80" w:rsidP="00FB7F80">
      <w:pPr>
        <w:autoSpaceDE w:val="0"/>
        <w:autoSpaceDN w:val="0"/>
        <w:adjustRightInd w:val="0"/>
        <w:spacing w:after="0" w:line="240" w:lineRule="auto"/>
        <w:ind w:left="284"/>
        <w:jc w:val="both"/>
        <w:rPr>
          <w:rFonts w:eastAsia="Times New Roman" w:cs="Calibri"/>
          <w:lang w:eastAsia="en-AU"/>
        </w:rPr>
      </w:pPr>
    </w:p>
    <w:p w14:paraId="28D8F9FA" w14:textId="7E0E1546" w:rsidR="00FB7F80" w:rsidRPr="00E92895" w:rsidRDefault="00FB7F80" w:rsidP="00FB7F80">
      <w:pPr>
        <w:autoSpaceDE w:val="0"/>
        <w:autoSpaceDN w:val="0"/>
        <w:adjustRightInd w:val="0"/>
        <w:spacing w:after="0" w:line="240" w:lineRule="auto"/>
        <w:ind w:left="284"/>
        <w:jc w:val="both"/>
        <w:rPr>
          <w:rFonts w:eastAsia="Times New Roman" w:cs="Calibri"/>
          <w:lang w:eastAsia="en-AU"/>
        </w:rPr>
      </w:pPr>
      <w:r w:rsidRPr="00E92895">
        <w:rPr>
          <w:rFonts w:eastAsia="Times New Roman" w:cs="Calibri"/>
          <w:lang w:eastAsia="en-AU"/>
        </w:rPr>
        <w:t>The aim of these more informal processes is to try and resolve any issues without placing blame on either party</w:t>
      </w:r>
      <w:r w:rsidR="00E52786">
        <w:rPr>
          <w:rFonts w:eastAsia="Times New Roman" w:cs="Calibri"/>
          <w:lang w:eastAsia="en-AU"/>
        </w:rPr>
        <w:t xml:space="preserve"> where the issue is not of such a nature that it requires more serious action to be taken.</w:t>
      </w:r>
    </w:p>
    <w:p w14:paraId="26FAA8E4" w14:textId="77777777" w:rsidR="00FB7F80" w:rsidRDefault="00FB7F80" w:rsidP="00E17E47">
      <w:pPr>
        <w:autoSpaceDE w:val="0"/>
        <w:autoSpaceDN w:val="0"/>
        <w:adjustRightInd w:val="0"/>
        <w:spacing w:after="0" w:line="240" w:lineRule="auto"/>
        <w:ind w:left="284"/>
        <w:jc w:val="both"/>
        <w:rPr>
          <w:rFonts w:eastAsia="Times New Roman" w:cs="Calibri"/>
          <w:b/>
          <w:lang w:eastAsia="en-AU"/>
        </w:rPr>
      </w:pPr>
    </w:p>
    <w:p w14:paraId="792DE7B9" w14:textId="64901928" w:rsidR="00E17E47" w:rsidRPr="00CE61AC" w:rsidRDefault="00076DA7" w:rsidP="00E17E47">
      <w:pPr>
        <w:autoSpaceDE w:val="0"/>
        <w:autoSpaceDN w:val="0"/>
        <w:adjustRightInd w:val="0"/>
        <w:spacing w:after="0" w:line="240" w:lineRule="auto"/>
        <w:ind w:left="284"/>
        <w:jc w:val="both"/>
        <w:rPr>
          <w:rFonts w:eastAsia="Times New Roman" w:cs="Calibri"/>
          <w:b/>
          <w:u w:val="single"/>
          <w:lang w:eastAsia="en-AU"/>
        </w:rPr>
      </w:pPr>
      <w:r>
        <w:rPr>
          <w:rFonts w:eastAsia="Times New Roman" w:cs="Calibri"/>
          <w:b/>
          <w:u w:val="single"/>
          <w:lang w:eastAsia="en-AU"/>
        </w:rPr>
        <w:t xml:space="preserve">Formal </w:t>
      </w:r>
      <w:r w:rsidR="00E17E47" w:rsidRPr="00CE61AC">
        <w:rPr>
          <w:rFonts w:eastAsia="Times New Roman" w:cs="Calibri"/>
          <w:b/>
          <w:u w:val="single"/>
          <w:lang w:eastAsia="en-AU"/>
        </w:rPr>
        <w:t>Complaint Process</w:t>
      </w:r>
    </w:p>
    <w:p w14:paraId="711FAD8C" w14:textId="77777777" w:rsidR="00E17E47" w:rsidRDefault="00E17E47" w:rsidP="00E17E47">
      <w:pPr>
        <w:autoSpaceDE w:val="0"/>
        <w:autoSpaceDN w:val="0"/>
        <w:adjustRightInd w:val="0"/>
        <w:spacing w:after="0" w:line="240" w:lineRule="auto"/>
        <w:ind w:left="284"/>
        <w:jc w:val="both"/>
        <w:rPr>
          <w:rFonts w:eastAsia="Times New Roman" w:cs="Calibri"/>
          <w:lang w:eastAsia="en-AU"/>
        </w:rPr>
      </w:pPr>
    </w:p>
    <w:p w14:paraId="6751D21D" w14:textId="3616115A" w:rsidR="00E17E47" w:rsidRDefault="007B0528" w:rsidP="00E52786">
      <w:pPr>
        <w:spacing w:after="0" w:line="240" w:lineRule="auto"/>
        <w:ind w:left="284"/>
        <w:jc w:val="both"/>
        <w:rPr>
          <w:rFonts w:eastAsia="Times New Roman" w:cs="Calibri"/>
        </w:rPr>
      </w:pPr>
      <w:r>
        <w:rPr>
          <w:rFonts w:eastAsia="Times New Roman" w:cs="Calibri"/>
        </w:rPr>
        <w:t>Where the issue</w:t>
      </w:r>
      <w:r w:rsidR="00E52786">
        <w:rPr>
          <w:rFonts w:eastAsia="Times New Roman" w:cs="Calibri"/>
        </w:rPr>
        <w:t xml:space="preserve"> is sufficiently serious enough, more</w:t>
      </w:r>
      <w:r w:rsidR="00FB7F80">
        <w:rPr>
          <w:rFonts w:eastAsia="Times New Roman" w:cs="Calibri"/>
        </w:rPr>
        <w:t xml:space="preserve"> informal attempts have failed or the person alleging discrimination </w:t>
      </w:r>
      <w:r>
        <w:rPr>
          <w:rFonts w:eastAsia="Times New Roman" w:cs="Calibri"/>
        </w:rPr>
        <w:t xml:space="preserve">generally </w:t>
      </w:r>
      <w:r w:rsidR="00FB7F80">
        <w:rPr>
          <w:rFonts w:eastAsia="Times New Roman" w:cs="Calibri"/>
        </w:rPr>
        <w:t>wishes to formalise the complaint</w:t>
      </w:r>
      <w:r w:rsidR="00387023">
        <w:rPr>
          <w:rFonts w:eastAsia="Times New Roman" w:cs="Calibri"/>
        </w:rPr>
        <w:t>,</w:t>
      </w:r>
      <w:r w:rsidR="00FB7F80">
        <w:rPr>
          <w:rFonts w:eastAsia="Times New Roman" w:cs="Calibri"/>
        </w:rPr>
        <w:t xml:space="preserve"> a formal </w:t>
      </w:r>
      <w:r w:rsidR="00E52786">
        <w:rPr>
          <w:rFonts w:eastAsia="Times New Roman" w:cs="Calibri"/>
        </w:rPr>
        <w:t>c</w:t>
      </w:r>
      <w:r w:rsidR="00FB7F80">
        <w:rPr>
          <w:rFonts w:eastAsia="Times New Roman" w:cs="Calibri"/>
        </w:rPr>
        <w:t>omplaint should be made</w:t>
      </w:r>
      <w:r w:rsidR="00E52786">
        <w:rPr>
          <w:rFonts w:eastAsia="Times New Roman" w:cs="Calibri"/>
        </w:rPr>
        <w:t xml:space="preserve"> in writing</w:t>
      </w:r>
      <w:r w:rsidR="00FB7F80">
        <w:rPr>
          <w:rFonts w:eastAsia="Times New Roman" w:cs="Calibri"/>
        </w:rPr>
        <w:t xml:space="preserve">. </w:t>
      </w:r>
      <w:r w:rsidR="00E17E47">
        <w:rPr>
          <w:rFonts w:eastAsia="Times New Roman" w:cs="Calibri"/>
        </w:rPr>
        <w:t xml:space="preserve">Any complaint of discrimination should be made in writing </w:t>
      </w:r>
      <w:r w:rsidR="00E52786">
        <w:rPr>
          <w:rFonts w:eastAsia="Times New Roman" w:cs="Calibri"/>
        </w:rPr>
        <w:t xml:space="preserve">to </w:t>
      </w:r>
      <w:r w:rsidR="00E52786">
        <w:rPr>
          <w:color w:val="FF0000"/>
        </w:rPr>
        <w:fldChar w:fldCharType="begin"/>
      </w:r>
      <w:r w:rsidR="00E52786">
        <w:rPr>
          <w:color w:val="FF0000"/>
        </w:rPr>
        <w:instrText xml:space="preserve"> INFO  Author "{Insert Contact Person}"  \* MERGEFORMAT </w:instrText>
      </w:r>
      <w:r w:rsidR="00E52786">
        <w:rPr>
          <w:color w:val="FF0000"/>
        </w:rPr>
        <w:fldChar w:fldCharType="separate"/>
      </w:r>
      <w:r w:rsidR="00E52786">
        <w:rPr>
          <w:color w:val="FF0000"/>
        </w:rPr>
        <w:t>{Insert Contact Person}</w:t>
      </w:r>
      <w:r w:rsidR="00E52786">
        <w:rPr>
          <w:color w:val="FF0000"/>
        </w:rPr>
        <w:fldChar w:fldCharType="end"/>
      </w:r>
      <w:r w:rsidR="00E52786">
        <w:rPr>
          <w:rFonts w:eastAsia="Times New Roman" w:cs="Calibri"/>
        </w:rPr>
        <w:t xml:space="preserve"> </w:t>
      </w:r>
      <w:r w:rsidR="00E17E47">
        <w:rPr>
          <w:rFonts w:eastAsia="Times New Roman" w:cs="Calibri"/>
        </w:rPr>
        <w:t>or i</w:t>
      </w:r>
      <w:r w:rsidR="00E17E47" w:rsidRPr="00A13FE2">
        <w:rPr>
          <w:rFonts w:eastAsia="Times New Roman" w:cs="Calibri"/>
        </w:rPr>
        <w:t xml:space="preserve">f this is not appropriate in the circumstances, </w:t>
      </w:r>
      <w:r w:rsidR="00E17E47">
        <w:rPr>
          <w:rFonts w:eastAsia="Times New Roman" w:cs="Calibri"/>
        </w:rPr>
        <w:t>this can be directed</w:t>
      </w:r>
      <w:r w:rsidR="00E17E47" w:rsidRPr="00A13FE2">
        <w:rPr>
          <w:rFonts w:eastAsia="Times New Roman" w:cs="Calibri"/>
        </w:rPr>
        <w:t xml:space="preserve"> to another person with sufficient authority to deal with the complaint. </w:t>
      </w:r>
    </w:p>
    <w:p w14:paraId="48F67EEC" w14:textId="77777777" w:rsidR="00E17E47" w:rsidRDefault="00E17E47" w:rsidP="00E17E47">
      <w:pPr>
        <w:spacing w:after="0" w:line="240" w:lineRule="auto"/>
        <w:ind w:left="284"/>
        <w:jc w:val="both"/>
        <w:rPr>
          <w:rFonts w:eastAsia="Times New Roman" w:cs="Calibri"/>
        </w:rPr>
      </w:pPr>
    </w:p>
    <w:p w14:paraId="336FFC27" w14:textId="312362A6" w:rsidR="00E17E47" w:rsidRPr="00A13FE2" w:rsidRDefault="00E17E47" w:rsidP="00E17E47">
      <w:pPr>
        <w:spacing w:after="0" w:line="240" w:lineRule="auto"/>
        <w:ind w:left="284"/>
        <w:jc w:val="both"/>
        <w:rPr>
          <w:rFonts w:eastAsia="Times New Roman" w:cs="Calibri"/>
        </w:rPr>
      </w:pPr>
      <w:r w:rsidRPr="00A13FE2">
        <w:rPr>
          <w:rFonts w:eastAsia="Times New Roman" w:cs="Calibri"/>
        </w:rPr>
        <w:t xml:space="preserve">The </w:t>
      </w:r>
      <w:r w:rsidR="00E52786">
        <w:rPr>
          <w:rFonts w:eastAsia="Times New Roman" w:cs="Calibri"/>
        </w:rPr>
        <w:t>complaint</w:t>
      </w:r>
      <w:r w:rsidRPr="00A13FE2">
        <w:rPr>
          <w:rFonts w:eastAsia="Times New Roman" w:cs="Calibri"/>
        </w:rPr>
        <w:t xml:space="preserve"> should outline the decision, action or behaviour causing concern and s</w:t>
      </w:r>
      <w:r w:rsidR="006B6F8C">
        <w:rPr>
          <w:rFonts w:eastAsia="Times New Roman" w:cs="Calibri"/>
        </w:rPr>
        <w:t xml:space="preserve">tate </w:t>
      </w:r>
      <w:r w:rsidR="00E52786">
        <w:rPr>
          <w:rFonts w:eastAsia="Times New Roman" w:cs="Calibri"/>
        </w:rPr>
        <w:t xml:space="preserve">any </w:t>
      </w:r>
      <w:r w:rsidR="006B6F8C">
        <w:rPr>
          <w:rFonts w:eastAsia="Times New Roman" w:cs="Calibri"/>
        </w:rPr>
        <w:t>action or outcome</w:t>
      </w:r>
      <w:r w:rsidR="00FB7F80">
        <w:rPr>
          <w:rFonts w:eastAsia="Times New Roman" w:cs="Calibri"/>
        </w:rPr>
        <w:t xml:space="preserve"> </w:t>
      </w:r>
      <w:r w:rsidR="00E52786">
        <w:rPr>
          <w:rFonts w:eastAsia="Times New Roman" w:cs="Calibri"/>
        </w:rPr>
        <w:t xml:space="preserve">that </w:t>
      </w:r>
      <w:r w:rsidR="00FB7F80">
        <w:rPr>
          <w:rFonts w:eastAsia="Times New Roman" w:cs="Calibri"/>
        </w:rPr>
        <w:t>is desired</w:t>
      </w:r>
      <w:r w:rsidRPr="00A13FE2">
        <w:rPr>
          <w:rFonts w:eastAsia="Times New Roman" w:cs="Calibri"/>
        </w:rPr>
        <w:t xml:space="preserve"> from the process.</w:t>
      </w:r>
      <w:r>
        <w:rPr>
          <w:rFonts w:eastAsia="Times New Roman" w:cs="Calibri"/>
        </w:rPr>
        <w:t xml:space="preserve"> All complaints received will be handled confidentially, although should a complaint be made against a particular person, that person must </w:t>
      </w:r>
      <w:r w:rsidR="00C40E6D">
        <w:rPr>
          <w:rFonts w:eastAsia="Times New Roman" w:cs="Calibri"/>
        </w:rPr>
        <w:t xml:space="preserve">be notified </w:t>
      </w:r>
      <w:proofErr w:type="gramStart"/>
      <w:r w:rsidR="00C40E6D">
        <w:rPr>
          <w:rFonts w:eastAsia="Times New Roman" w:cs="Calibri"/>
        </w:rPr>
        <w:t>in order to</w:t>
      </w:r>
      <w:proofErr w:type="gramEnd"/>
      <w:r w:rsidR="00C40E6D">
        <w:rPr>
          <w:rFonts w:eastAsia="Times New Roman" w:cs="Calibri"/>
        </w:rPr>
        <w:t xml:space="preserve"> ensure they can appropriately respond.</w:t>
      </w:r>
    </w:p>
    <w:p w14:paraId="6A292487" w14:textId="77777777" w:rsidR="00E17E47" w:rsidRPr="00A13FE2" w:rsidRDefault="00E17E47" w:rsidP="00E17E47">
      <w:pPr>
        <w:spacing w:after="0" w:line="240" w:lineRule="auto"/>
        <w:ind w:left="284"/>
        <w:jc w:val="both"/>
        <w:rPr>
          <w:rFonts w:eastAsia="Times New Roman" w:cs="Calibri"/>
        </w:rPr>
      </w:pPr>
    </w:p>
    <w:p w14:paraId="476B505E" w14:textId="047CF300" w:rsidR="00E17E47" w:rsidRPr="00A13FE2" w:rsidRDefault="00E17E47" w:rsidP="00E17E47">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sidR="00FB7F80">
        <w:rPr>
          <w:rFonts w:eastAsia="Times New Roman" w:cs="Calibri"/>
        </w:rPr>
        <w:t>person</w:t>
      </w:r>
      <w:r w:rsidRPr="00A13FE2">
        <w:rPr>
          <w:rFonts w:eastAsia="Times New Roman" w:cs="Calibri"/>
        </w:rPr>
        <w:t xml:space="preserve"> making the complaint, any witnesses and the alleged perpetrator). Whilst the investigation is being undertaken</w:t>
      </w:r>
      <w:r w:rsidR="00387023">
        <w:rPr>
          <w:rFonts w:eastAsia="Times New Roman" w:cs="Calibri"/>
        </w:rPr>
        <w:t>,</w:t>
      </w:r>
      <w:r w:rsidRPr="00A13FE2">
        <w:rPr>
          <w:rFonts w:eastAsia="Times New Roman" w:cs="Calibri"/>
        </w:rPr>
        <w:t xml:space="preserve"> all reasonable steps will be taken by </w:t>
      </w:r>
      <w:r w:rsidR="00EE370E">
        <w:t>the Club</w:t>
      </w:r>
      <w:r>
        <w:rPr>
          <w:color w:val="FF0000"/>
        </w:rPr>
        <w:t xml:space="preserve"> </w:t>
      </w:r>
      <w:r w:rsidRPr="00A13FE2">
        <w:rPr>
          <w:rFonts w:eastAsia="Times New Roman" w:cs="Calibri"/>
        </w:rPr>
        <w:t xml:space="preserve">to ensure </w:t>
      </w:r>
      <w:r w:rsidR="00387023">
        <w:rPr>
          <w:rFonts w:eastAsia="Times New Roman" w:cs="Calibri"/>
        </w:rPr>
        <w:t>that</w:t>
      </w:r>
      <w:r w:rsidRPr="00A13FE2">
        <w:rPr>
          <w:rFonts w:eastAsia="Times New Roman" w:cs="Calibri"/>
        </w:rPr>
        <w:t xml:space="preserve"> the </w:t>
      </w:r>
      <w:r w:rsidR="00FB7F80">
        <w:rPr>
          <w:rFonts w:eastAsia="Times New Roman" w:cs="Calibri"/>
        </w:rPr>
        <w:t>person making the complaint</w:t>
      </w:r>
      <w:r w:rsidRPr="00A13FE2">
        <w:rPr>
          <w:rFonts w:eastAsia="Times New Roman" w:cs="Calibri"/>
        </w:rPr>
        <w:t xml:space="preserve"> feels safe and is not victimised. </w:t>
      </w:r>
      <w:r w:rsidR="00C40E6D" w:rsidRPr="00A13FE2">
        <w:rPr>
          <w:rFonts w:eastAsia="Times New Roman" w:cs="Calibri"/>
        </w:rPr>
        <w:t>Depending on the level of severity of the complaint that has been made</w:t>
      </w:r>
      <w:r w:rsidR="00C40E6D">
        <w:rPr>
          <w:rFonts w:eastAsia="Times New Roman" w:cs="Calibri"/>
        </w:rPr>
        <w:t xml:space="preserve"> and who it involves</w:t>
      </w:r>
      <w:r w:rsidR="00C40E6D" w:rsidRPr="00A13FE2">
        <w:rPr>
          <w:rFonts w:eastAsia="Times New Roman" w:cs="Calibri"/>
        </w:rPr>
        <w:t xml:space="preserve">, these steps may include suspending the alleged perpetrator from work </w:t>
      </w:r>
      <w:r w:rsidR="00C40E6D">
        <w:rPr>
          <w:rFonts w:eastAsia="Times New Roman" w:cs="Calibri"/>
        </w:rPr>
        <w:t>(in which case they will still receive payment if an employee)</w:t>
      </w:r>
      <w:r w:rsidR="00C40E6D" w:rsidRPr="00A13FE2">
        <w:rPr>
          <w:rFonts w:eastAsia="Times New Roman" w:cs="Calibri"/>
        </w:rPr>
        <w:t xml:space="preserve"> or </w:t>
      </w:r>
      <w:r w:rsidR="00C40E6D">
        <w:rPr>
          <w:rFonts w:eastAsia="Times New Roman" w:cs="Calibri"/>
        </w:rPr>
        <w:t>the Committee/Club or asking the alleged perpetrator to not attend the Club whilst the investigation is in progress.</w:t>
      </w:r>
    </w:p>
    <w:p w14:paraId="7AF7139E" w14:textId="77777777" w:rsidR="00E17E47" w:rsidRPr="00A13FE2" w:rsidRDefault="00E17E47" w:rsidP="00E17E47">
      <w:pPr>
        <w:spacing w:after="0" w:line="240" w:lineRule="auto"/>
        <w:ind w:left="284"/>
        <w:jc w:val="both"/>
        <w:rPr>
          <w:rFonts w:eastAsia="Times New Roman" w:cs="Calibri"/>
        </w:rPr>
      </w:pPr>
    </w:p>
    <w:p w14:paraId="73B87CB2" w14:textId="5911AA4D" w:rsidR="00E17E47" w:rsidRPr="00A13FE2" w:rsidRDefault="00EE370E" w:rsidP="00E17E47">
      <w:pPr>
        <w:spacing w:after="0" w:line="240" w:lineRule="auto"/>
        <w:ind w:left="284"/>
        <w:jc w:val="both"/>
        <w:rPr>
          <w:rFonts w:eastAsia="Times New Roman" w:cs="Calibri"/>
        </w:rPr>
      </w:pPr>
      <w:r>
        <w:t>The Club</w:t>
      </w:r>
      <w:r w:rsidR="00E17E47">
        <w:rPr>
          <w:color w:val="FF0000"/>
        </w:rPr>
        <w:t xml:space="preserve"> </w:t>
      </w:r>
      <w:r w:rsidR="00E17E47" w:rsidRPr="00A13FE2">
        <w:rPr>
          <w:rFonts w:eastAsia="Times New Roman" w:cs="Calibri"/>
        </w:rPr>
        <w:t xml:space="preserve">will not </w:t>
      </w:r>
      <w:proofErr w:type="gramStart"/>
      <w:r w:rsidR="00E17E47" w:rsidRPr="00A13FE2">
        <w:rPr>
          <w:rFonts w:eastAsia="Times New Roman" w:cs="Calibri"/>
        </w:rPr>
        <w:t>make a decision</w:t>
      </w:r>
      <w:proofErr w:type="gramEnd"/>
      <w:r w:rsidR="00E17E47" w:rsidRPr="00A13FE2">
        <w:rPr>
          <w:rFonts w:eastAsia="Times New Roman" w:cs="Calibri"/>
        </w:rPr>
        <w:t xml:space="preserve"> about what actions will be taken until </w:t>
      </w:r>
      <w:r w:rsidR="00D4672F">
        <w:rPr>
          <w:rFonts w:eastAsia="Times New Roman" w:cs="Calibri"/>
        </w:rPr>
        <w:t>an appropriate</w:t>
      </w:r>
      <w:r w:rsidR="00E17E47" w:rsidRPr="00A13FE2">
        <w:rPr>
          <w:rFonts w:eastAsia="Times New Roman" w:cs="Calibri"/>
        </w:rPr>
        <w:t xml:space="preserve"> investigation has been completed and the alleged perpetrator has had an opportunity to respond to the allegations. </w:t>
      </w:r>
    </w:p>
    <w:p w14:paraId="63B961CB" w14:textId="77777777" w:rsidR="00E17E47" w:rsidRPr="00A13FE2" w:rsidRDefault="00E17E47" w:rsidP="00E17E47">
      <w:pPr>
        <w:spacing w:after="0" w:line="240" w:lineRule="auto"/>
        <w:ind w:left="284"/>
        <w:jc w:val="both"/>
        <w:rPr>
          <w:rFonts w:eastAsia="Times New Roman" w:cs="Calibri"/>
        </w:rPr>
      </w:pPr>
    </w:p>
    <w:p w14:paraId="59E9A1C1" w14:textId="77777777" w:rsidR="00E17E47" w:rsidRDefault="00E17E47" w:rsidP="00E17E47">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Pr>
          <w:rFonts w:eastAsia="Times New Roman" w:cs="Calibri"/>
        </w:rPr>
        <w:t>person the complaint has been made against</w:t>
      </w:r>
      <w:r w:rsidRPr="00A13FE2">
        <w:rPr>
          <w:rFonts w:eastAsia="Times New Roman" w:cs="Calibri"/>
        </w:rPr>
        <w:t xml:space="preserve"> will be given an opportunity to hear/see the results of the investigation and to respond to the allegations. After considering the evidence and the response of the alleged perpetrator, </w:t>
      </w:r>
      <w:r w:rsidR="00EE370E">
        <w:t xml:space="preserve">the Club </w:t>
      </w:r>
      <w:r w:rsidRPr="00A13FE2">
        <w:rPr>
          <w:rFonts w:eastAsia="Times New Roman" w:cs="Calibri"/>
        </w:rPr>
        <w:t xml:space="preserve">will </w:t>
      </w:r>
      <w:proofErr w:type="gramStart"/>
      <w:r w:rsidRPr="00A13FE2">
        <w:rPr>
          <w:rFonts w:eastAsia="Times New Roman" w:cs="Calibri"/>
        </w:rPr>
        <w:t>make a decision</w:t>
      </w:r>
      <w:proofErr w:type="gramEnd"/>
      <w:r w:rsidRPr="00A13FE2">
        <w:rPr>
          <w:rFonts w:eastAsia="Times New Roman" w:cs="Calibri"/>
        </w:rPr>
        <w:t xml:space="preserve"> about what action, if any, will be taken against the alleged perpetrator, and advise them of this.</w:t>
      </w:r>
    </w:p>
    <w:p w14:paraId="60F9422B" w14:textId="77777777" w:rsidR="00C40E6D" w:rsidRDefault="00C40E6D" w:rsidP="00C40E6D">
      <w:pPr>
        <w:spacing w:after="0" w:line="240" w:lineRule="auto"/>
        <w:ind w:left="284"/>
        <w:jc w:val="both"/>
        <w:rPr>
          <w:rFonts w:eastAsia="Times New Roman" w:cs="Calibri"/>
        </w:rPr>
      </w:pPr>
    </w:p>
    <w:p w14:paraId="4BE31068" w14:textId="19F36C9D" w:rsidR="00C40E6D" w:rsidRDefault="00C40E6D" w:rsidP="00C40E6D">
      <w:pPr>
        <w:spacing w:after="0" w:line="240" w:lineRule="auto"/>
        <w:ind w:left="284"/>
        <w:jc w:val="both"/>
        <w:rPr>
          <w:rFonts w:eastAsia="Times New Roman" w:cs="Calibri"/>
        </w:rPr>
      </w:pPr>
      <w:r>
        <w:rPr>
          <w:rFonts w:eastAsia="Times New Roman" w:cs="Calibri"/>
        </w:rPr>
        <w:t xml:space="preserve">Should any complaint be found to be false or malicious then the person making the complaint may also face disciplinary action. </w:t>
      </w:r>
    </w:p>
    <w:p w14:paraId="3B87C798" w14:textId="77777777" w:rsidR="00EF4DBB" w:rsidRDefault="00EF4DBB" w:rsidP="00C40E6D">
      <w:pPr>
        <w:spacing w:after="0" w:line="240" w:lineRule="auto"/>
        <w:ind w:left="284"/>
        <w:jc w:val="both"/>
        <w:rPr>
          <w:rFonts w:eastAsia="Times New Roman" w:cs="Calibri"/>
        </w:rPr>
      </w:pPr>
    </w:p>
    <w:p w14:paraId="36CE5D37" w14:textId="12360589" w:rsidR="00EF4DBB" w:rsidRDefault="00EF4DBB" w:rsidP="00EF4DBB">
      <w:pPr>
        <w:spacing w:after="0" w:line="240" w:lineRule="auto"/>
        <w:ind w:left="284"/>
        <w:jc w:val="both"/>
        <w:rPr>
          <w:rFonts w:eastAsia="Times New Roman" w:cs="Calibri"/>
        </w:rPr>
      </w:pPr>
      <w:r w:rsidRPr="0080736D">
        <w:rPr>
          <w:rFonts w:eastAsia="Times New Roman" w:cs="Calibri"/>
        </w:rPr>
        <w:t xml:space="preserve">At any </w:t>
      </w:r>
      <w:proofErr w:type="gramStart"/>
      <w:r w:rsidRPr="0080736D">
        <w:rPr>
          <w:rFonts w:eastAsia="Times New Roman" w:cs="Calibri"/>
        </w:rPr>
        <w:t>time</w:t>
      </w:r>
      <w:proofErr w:type="gramEnd"/>
      <w:r>
        <w:rPr>
          <w:rFonts w:eastAsia="Times New Roman" w:cs="Calibri"/>
        </w:rPr>
        <w:t xml:space="preserve"> a person involved in a complaint has</w:t>
      </w:r>
      <w:r w:rsidRPr="0080736D">
        <w:rPr>
          <w:rFonts w:eastAsia="Times New Roman" w:cs="Calibri"/>
        </w:rPr>
        <w:t xml:space="preserve"> the right to contact an external agency for advice or help</w:t>
      </w:r>
      <w:r w:rsidRPr="00A13FE2">
        <w:rPr>
          <w:rFonts w:eastAsia="Times New Roman" w:cs="Calibri"/>
        </w:rPr>
        <w:t xml:space="preserve"> such as </w:t>
      </w:r>
      <w:r>
        <w:rPr>
          <w:rFonts w:eastAsia="Times New Roman" w:cs="Calibri"/>
        </w:rPr>
        <w:t>the Equal Opportunity Commission SA, the Australian Human Rights Commission or the Fair Work Commission.</w:t>
      </w:r>
    </w:p>
    <w:p w14:paraId="72EF505D" w14:textId="77777777" w:rsidR="004B2527" w:rsidRDefault="004B2527" w:rsidP="00E17E47">
      <w:pPr>
        <w:spacing w:after="0" w:line="240" w:lineRule="auto"/>
        <w:ind w:left="284"/>
        <w:jc w:val="both"/>
        <w:rPr>
          <w:rFonts w:eastAsia="Times New Roman" w:cs="Calibri"/>
        </w:rPr>
      </w:pPr>
    </w:p>
    <w:p w14:paraId="61EAE529" w14:textId="072AFE71" w:rsidR="004B2527" w:rsidRPr="004B2527" w:rsidRDefault="004B2527" w:rsidP="00E17E47">
      <w:pPr>
        <w:spacing w:after="0" w:line="240" w:lineRule="auto"/>
        <w:ind w:left="284"/>
        <w:jc w:val="both"/>
        <w:rPr>
          <w:rFonts w:eastAsia="Times New Roman" w:cs="Calibri"/>
          <w:b/>
          <w:u w:val="single"/>
        </w:rPr>
      </w:pPr>
      <w:r>
        <w:rPr>
          <w:rFonts w:eastAsia="Times New Roman" w:cs="Calibri"/>
          <w:b/>
          <w:u w:val="single"/>
        </w:rPr>
        <w:t>Disciplinary Action</w:t>
      </w:r>
    </w:p>
    <w:p w14:paraId="0B664CF6" w14:textId="77777777" w:rsidR="00E17E47" w:rsidRPr="00A13FE2" w:rsidRDefault="00E17E47" w:rsidP="00E17E47">
      <w:pPr>
        <w:autoSpaceDE w:val="0"/>
        <w:autoSpaceDN w:val="0"/>
        <w:adjustRightInd w:val="0"/>
        <w:spacing w:after="0" w:line="240" w:lineRule="auto"/>
        <w:ind w:left="284"/>
        <w:jc w:val="both"/>
        <w:rPr>
          <w:rFonts w:eastAsia="Times New Roman" w:cs="Calibri"/>
          <w:lang w:eastAsia="en-AU"/>
        </w:rPr>
      </w:pPr>
    </w:p>
    <w:p w14:paraId="2517E2FC" w14:textId="77777777" w:rsidR="00C40E6D" w:rsidRPr="00A13FE2" w:rsidRDefault="00C40E6D" w:rsidP="00C40E6D">
      <w:pPr>
        <w:spacing w:after="0" w:line="240" w:lineRule="auto"/>
        <w:ind w:left="284"/>
        <w:jc w:val="both"/>
        <w:rPr>
          <w:rFonts w:eastAsia="Times New Roman" w:cs="Calibri"/>
        </w:rPr>
      </w:pPr>
      <w:r>
        <w:rPr>
          <w:rFonts w:eastAsia="Times New Roman" w:cs="Calibri"/>
        </w:rPr>
        <w:t>Where a</w:t>
      </w:r>
      <w:r w:rsidRPr="00A13FE2">
        <w:rPr>
          <w:rFonts w:eastAsia="Times New Roman" w:cs="Calibri"/>
        </w:rPr>
        <w:t xml:space="preserve"> complaint has been substantiated</w:t>
      </w:r>
      <w:r>
        <w:rPr>
          <w:rFonts w:eastAsia="Times New Roman" w:cs="Calibri"/>
        </w:rPr>
        <w:t xml:space="preserve"> or the complaint is found to be false or malicious in nature</w:t>
      </w:r>
      <w:r w:rsidRPr="00A13FE2">
        <w:rPr>
          <w:rFonts w:eastAsia="Times New Roman" w:cs="Calibri"/>
        </w:rPr>
        <w:t xml:space="preserve">, the </w:t>
      </w:r>
      <w:r>
        <w:rPr>
          <w:rFonts w:eastAsia="Times New Roman" w:cs="Calibri"/>
        </w:rPr>
        <w:t>disciplinary action taken could include</w:t>
      </w:r>
      <w:r w:rsidRPr="00A13FE2">
        <w:rPr>
          <w:rFonts w:eastAsia="Times New Roman" w:cs="Calibri"/>
        </w:rPr>
        <w:t>:</w:t>
      </w:r>
    </w:p>
    <w:p w14:paraId="206B92F9" w14:textId="77777777" w:rsidR="00C40E6D" w:rsidRPr="00A13FE2" w:rsidRDefault="00C40E6D" w:rsidP="00C40E6D">
      <w:pPr>
        <w:spacing w:after="0" w:line="240" w:lineRule="auto"/>
        <w:ind w:left="284"/>
        <w:jc w:val="both"/>
        <w:rPr>
          <w:rFonts w:eastAsia="Times New Roman" w:cs="Calibri"/>
        </w:rPr>
      </w:pPr>
    </w:p>
    <w:p w14:paraId="59F2217D" w14:textId="77777777" w:rsidR="00C40E6D" w:rsidRDefault="00C40E6D" w:rsidP="00C40E6D">
      <w:pPr>
        <w:numPr>
          <w:ilvl w:val="0"/>
          <w:numId w:val="1"/>
        </w:numPr>
        <w:spacing w:after="0" w:line="240" w:lineRule="auto"/>
        <w:ind w:left="709" w:hanging="425"/>
        <w:contextualSpacing/>
        <w:jc w:val="both"/>
        <w:rPr>
          <w:rFonts w:eastAsia="Times New Roman" w:cs="Calibri"/>
        </w:rPr>
      </w:pPr>
      <w:proofErr w:type="gramStart"/>
      <w:r>
        <w:rPr>
          <w:rFonts w:eastAsia="Times New Roman" w:cs="Calibri"/>
        </w:rPr>
        <w:t>apologising</w:t>
      </w:r>
      <w:r w:rsidRPr="00A13FE2">
        <w:rPr>
          <w:rFonts w:eastAsia="Times New Roman" w:cs="Calibri"/>
        </w:rPr>
        <w:t>;</w:t>
      </w:r>
      <w:proofErr w:type="gramEnd"/>
    </w:p>
    <w:p w14:paraId="38FB99BE" w14:textId="77777777" w:rsidR="00C40E6D" w:rsidRPr="00A13FE2" w:rsidRDefault="00C40E6D" w:rsidP="00C40E6D">
      <w:pPr>
        <w:numPr>
          <w:ilvl w:val="0"/>
          <w:numId w:val="1"/>
        </w:numPr>
        <w:spacing w:after="0" w:line="240" w:lineRule="auto"/>
        <w:ind w:left="709" w:hanging="425"/>
        <w:contextualSpacing/>
        <w:jc w:val="both"/>
        <w:rPr>
          <w:rFonts w:eastAsia="Times New Roman" w:cs="Calibri"/>
        </w:rPr>
      </w:pPr>
      <w:proofErr w:type="gramStart"/>
      <w:r>
        <w:rPr>
          <w:rFonts w:eastAsia="Times New Roman" w:cs="Calibri"/>
        </w:rPr>
        <w:t>counselling;</w:t>
      </w:r>
      <w:proofErr w:type="gramEnd"/>
    </w:p>
    <w:p w14:paraId="2745E5FE" w14:textId="77777777" w:rsidR="00C40E6D" w:rsidRDefault="00C40E6D" w:rsidP="00C40E6D">
      <w:pPr>
        <w:numPr>
          <w:ilvl w:val="0"/>
          <w:numId w:val="1"/>
        </w:numPr>
        <w:spacing w:after="0" w:line="240" w:lineRule="auto"/>
        <w:ind w:left="709" w:hanging="425"/>
        <w:contextualSpacing/>
        <w:jc w:val="both"/>
        <w:rPr>
          <w:rFonts w:eastAsia="Times New Roman" w:cs="Calibri"/>
        </w:rPr>
      </w:pPr>
      <w:r w:rsidRPr="00A13FE2">
        <w:rPr>
          <w:rFonts w:eastAsia="Times New Roman" w:cs="Calibri"/>
        </w:rPr>
        <w:t>a for</w:t>
      </w:r>
      <w:r>
        <w:rPr>
          <w:rFonts w:eastAsia="Times New Roman" w:cs="Calibri"/>
        </w:rPr>
        <w:t xml:space="preserve">mal warning being </w:t>
      </w:r>
      <w:proofErr w:type="gramStart"/>
      <w:r>
        <w:rPr>
          <w:rFonts w:eastAsia="Times New Roman" w:cs="Calibri"/>
        </w:rPr>
        <w:t>issued</w:t>
      </w:r>
      <w:r w:rsidRPr="00680633">
        <w:rPr>
          <w:rFonts w:eastAsia="Times New Roman" w:cs="Calibri"/>
        </w:rPr>
        <w:t>;</w:t>
      </w:r>
      <w:proofErr w:type="gramEnd"/>
    </w:p>
    <w:p w14:paraId="3F94FE31" w14:textId="77777777" w:rsidR="00C40E6D" w:rsidRPr="000B6D4F" w:rsidRDefault="00C40E6D" w:rsidP="00C40E6D">
      <w:pPr>
        <w:numPr>
          <w:ilvl w:val="0"/>
          <w:numId w:val="1"/>
        </w:numPr>
        <w:spacing w:after="0" w:line="240" w:lineRule="auto"/>
        <w:ind w:left="709" w:hanging="425"/>
        <w:contextualSpacing/>
        <w:jc w:val="both"/>
        <w:rPr>
          <w:rFonts w:eastAsia="Times New Roman" w:cs="Calibri"/>
        </w:rPr>
      </w:pPr>
      <w:r w:rsidRPr="00A13FE2">
        <w:rPr>
          <w:rFonts w:eastAsia="Times New Roman" w:cs="Calibri"/>
        </w:rPr>
        <w:t>in serious cases, termination of employment</w:t>
      </w:r>
      <w:r>
        <w:rPr>
          <w:rFonts w:eastAsia="Times New Roman" w:cs="Calibri"/>
        </w:rPr>
        <w:t xml:space="preserve"> or if the perpetrator is a Board member, then possible suspension or removal.</w:t>
      </w:r>
    </w:p>
    <w:p w14:paraId="61DDE570" w14:textId="77777777" w:rsidR="00D4672F" w:rsidRDefault="00D4672F" w:rsidP="00EF4DBB">
      <w:pPr>
        <w:spacing w:after="0" w:line="240" w:lineRule="auto"/>
        <w:jc w:val="both"/>
        <w:rPr>
          <w:rFonts w:eastAsia="Times New Roman" w:cs="Calibri"/>
        </w:rPr>
      </w:pPr>
    </w:p>
    <w:p w14:paraId="76F78831" w14:textId="77777777" w:rsidR="008716BF" w:rsidRPr="0053526E" w:rsidRDefault="008716BF" w:rsidP="008716BF">
      <w:pPr>
        <w:spacing w:after="0" w:line="240" w:lineRule="auto"/>
        <w:ind w:left="284"/>
        <w:jc w:val="both"/>
        <w:rPr>
          <w:rFonts w:eastAsia="Times New Roman" w:cs="Calibri"/>
          <w:b/>
          <w:bCs/>
          <w:u w:val="single"/>
        </w:rPr>
      </w:pPr>
      <w:bookmarkStart w:id="2" w:name="_Toc284256860"/>
      <w:bookmarkStart w:id="3" w:name="_Toc286919731"/>
      <w:bookmarkStart w:id="4" w:name="_Toc289343118"/>
      <w:bookmarkStart w:id="5" w:name="_Toc378156066"/>
      <w:bookmarkStart w:id="6" w:name="_Toc378156343"/>
      <w:bookmarkStart w:id="7" w:name="_Toc378156544"/>
      <w:bookmarkStart w:id="8" w:name="_Toc269387281"/>
      <w:bookmarkStart w:id="9" w:name="_Toc269544936"/>
      <w:r w:rsidRPr="0053526E">
        <w:rPr>
          <w:rFonts w:eastAsia="Times New Roman" w:cs="Calibri"/>
          <w:b/>
          <w:bCs/>
          <w:color w:val="FF0000"/>
          <w:u w:val="single"/>
        </w:rPr>
        <w:t xml:space="preserve">[Optional – only include if relevant] </w:t>
      </w:r>
      <w:r w:rsidR="004B2527">
        <w:rPr>
          <w:rFonts w:eastAsia="Times New Roman" w:cs="Calibri"/>
          <w:b/>
          <w:bCs/>
          <w:u w:val="single"/>
        </w:rPr>
        <w:t>Employee Assistance P</w:t>
      </w:r>
      <w:r w:rsidRPr="0053526E">
        <w:rPr>
          <w:rFonts w:eastAsia="Times New Roman" w:cs="Calibri"/>
          <w:b/>
          <w:bCs/>
          <w:u w:val="single"/>
        </w:rPr>
        <w:t>rogram</w:t>
      </w:r>
      <w:bookmarkEnd w:id="2"/>
      <w:bookmarkEnd w:id="3"/>
      <w:bookmarkEnd w:id="4"/>
      <w:bookmarkEnd w:id="5"/>
      <w:bookmarkEnd w:id="6"/>
      <w:bookmarkEnd w:id="7"/>
      <w:bookmarkEnd w:id="8"/>
      <w:bookmarkEnd w:id="9"/>
      <w:r w:rsidRPr="0053526E">
        <w:rPr>
          <w:rFonts w:eastAsia="Times New Roman" w:cs="Calibri"/>
          <w:b/>
          <w:bCs/>
          <w:u w:val="single"/>
        </w:rPr>
        <w:t xml:space="preserve"> </w:t>
      </w:r>
    </w:p>
    <w:p w14:paraId="1130AEC6" w14:textId="77777777" w:rsidR="008716BF" w:rsidRDefault="008716BF" w:rsidP="008716BF">
      <w:pPr>
        <w:spacing w:after="0" w:line="240" w:lineRule="auto"/>
        <w:ind w:left="284"/>
        <w:jc w:val="both"/>
        <w:rPr>
          <w:rFonts w:eastAsia="Times New Roman" w:cs="Calibri"/>
        </w:rPr>
      </w:pPr>
    </w:p>
    <w:p w14:paraId="13AD95DC" w14:textId="18B7EDC1" w:rsidR="008716BF" w:rsidRDefault="008716BF" w:rsidP="008716BF">
      <w:pPr>
        <w:spacing w:after="0" w:line="240" w:lineRule="auto"/>
        <w:ind w:left="284"/>
        <w:jc w:val="both"/>
        <w:rPr>
          <w:rFonts w:eastAsia="Times New Roman" w:cs="Calibri"/>
        </w:rPr>
      </w:pPr>
      <w:r>
        <w:rPr>
          <w:rFonts w:eastAsia="Times New Roman" w:cs="Calibri"/>
        </w:rPr>
        <w:t xml:space="preserve">All Club workers </w:t>
      </w:r>
      <w:r w:rsidRPr="0053526E">
        <w:rPr>
          <w:rFonts w:eastAsia="Times New Roman" w:cs="Calibri"/>
        </w:rPr>
        <w:t xml:space="preserve">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r>
        <w:rPr>
          <w:rFonts w:eastAsia="Times New Roman" w:cs="Calibri"/>
        </w:rPr>
        <w:t>.</w:t>
      </w:r>
    </w:p>
    <w:p w14:paraId="055AC7AE" w14:textId="77777777" w:rsidR="008716BF" w:rsidRDefault="008716BF" w:rsidP="008716BF">
      <w:pPr>
        <w:spacing w:after="0" w:line="240" w:lineRule="auto"/>
        <w:ind w:left="284"/>
        <w:jc w:val="both"/>
        <w:rPr>
          <w:rFonts w:eastAsia="Times New Roman" w:cs="Calibri"/>
        </w:rPr>
      </w:pPr>
    </w:p>
    <w:p w14:paraId="06AB1EE1" w14:textId="77777777" w:rsidR="008716BF" w:rsidRPr="008C6ADF" w:rsidRDefault="008716BF" w:rsidP="008716BF">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14:paraId="6DCC47D8" w14:textId="77777777" w:rsidR="00E17E47" w:rsidRDefault="00E17E47" w:rsidP="00E17E47">
      <w:pPr>
        <w:spacing w:after="0" w:line="240" w:lineRule="auto"/>
        <w:jc w:val="both"/>
        <w:rPr>
          <w:rFonts w:eastAsia="Times New Roman" w:cs="Calibri"/>
          <w:b/>
        </w:rPr>
      </w:pPr>
    </w:p>
    <w:p w14:paraId="50ED2CD1" w14:textId="77777777" w:rsidR="00E17E47" w:rsidRPr="00CE61AC" w:rsidRDefault="00E17E47" w:rsidP="00E17E47">
      <w:pPr>
        <w:spacing w:after="0" w:line="240" w:lineRule="auto"/>
        <w:ind w:left="284"/>
        <w:jc w:val="both"/>
        <w:rPr>
          <w:rFonts w:eastAsia="Times New Roman" w:cs="Calibri"/>
          <w:b/>
          <w:u w:val="single"/>
        </w:rPr>
      </w:pPr>
      <w:r w:rsidRPr="00CE61AC">
        <w:rPr>
          <w:rFonts w:eastAsia="Times New Roman" w:cs="Calibri"/>
          <w:b/>
          <w:u w:val="single"/>
        </w:rPr>
        <w:t>Further Information</w:t>
      </w:r>
    </w:p>
    <w:p w14:paraId="35DD37CD" w14:textId="77777777" w:rsidR="00E17E47" w:rsidRPr="00A13FE2" w:rsidRDefault="00E17E47" w:rsidP="00E17E47">
      <w:pPr>
        <w:spacing w:after="0" w:line="240" w:lineRule="auto"/>
        <w:ind w:left="284"/>
        <w:jc w:val="both"/>
        <w:rPr>
          <w:rFonts w:eastAsia="Times New Roman" w:cs="Calibri"/>
        </w:rPr>
      </w:pPr>
    </w:p>
    <w:p w14:paraId="02B28034" w14:textId="77777777" w:rsidR="00E17E47" w:rsidRDefault="00E17E47" w:rsidP="00002107">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Pr>
          <w:color w:val="FF0000"/>
        </w:rPr>
        <w:fldChar w:fldCharType="begin"/>
      </w:r>
      <w:r>
        <w:rPr>
          <w:color w:val="FF0000"/>
        </w:rPr>
        <w:instrText xml:space="preserve"> INFO  Author "{Insert Contact Person/s}"  \* MERGEFORMAT </w:instrText>
      </w:r>
      <w:r>
        <w:rPr>
          <w:color w:val="FF0000"/>
        </w:rPr>
        <w:fldChar w:fldCharType="separate"/>
      </w:r>
      <w:r>
        <w:rPr>
          <w:color w:val="FF0000"/>
        </w:rPr>
        <w:t>{Insert Contact Person/s}</w:t>
      </w:r>
      <w:r>
        <w:rPr>
          <w:color w:val="FF0000"/>
        </w:rPr>
        <w:fldChar w:fldCharType="end"/>
      </w:r>
    </w:p>
    <w:p w14:paraId="14ECFE5F" w14:textId="77777777" w:rsidR="00CE61AC" w:rsidRDefault="00CE61AC" w:rsidP="00E17E47">
      <w:pPr>
        <w:spacing w:after="0" w:line="240" w:lineRule="auto"/>
        <w:ind w:left="284"/>
        <w:jc w:val="both"/>
        <w:rPr>
          <w:rFonts w:eastAsia="Times New Roman" w:cs="Calibri"/>
        </w:rPr>
      </w:pPr>
    </w:p>
    <w:p w14:paraId="62E72DD2" w14:textId="77777777" w:rsidR="00CE61AC" w:rsidRPr="00A13FE2" w:rsidRDefault="00CE61AC" w:rsidP="00E17E47">
      <w:pPr>
        <w:spacing w:after="0" w:line="240" w:lineRule="auto"/>
        <w:ind w:left="284"/>
        <w:jc w:val="both"/>
        <w:rPr>
          <w:rFonts w:eastAsia="Times New Roman" w:cs="Calibri"/>
        </w:rPr>
      </w:pPr>
    </w:p>
    <w:p w14:paraId="59D5C1AE" w14:textId="77777777" w:rsidR="00E17E47" w:rsidRPr="00A13FE2" w:rsidRDefault="00E17E47" w:rsidP="00E17E47">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14:paraId="78741BBB" w14:textId="77777777" w:rsidR="00E17E47" w:rsidRPr="00680633" w:rsidRDefault="00E17E47" w:rsidP="00E17E47">
      <w:pPr>
        <w:spacing w:after="0"/>
        <w:ind w:left="284"/>
        <w:rPr>
          <w:rFonts w:eastAsia="Times New Roman" w:cs="Calibri"/>
          <w:lang w:eastAsia="en-AU"/>
        </w:rPr>
      </w:pPr>
    </w:p>
    <w:p w14:paraId="1958C7E0" w14:textId="77777777" w:rsidR="00F91B43" w:rsidRDefault="00F91B43"/>
    <w:sectPr w:rsidR="00F91B43" w:rsidSect="0035530F">
      <w:headerReference w:type="default" r:id="rId9"/>
      <w:footerReference w:type="first" r:id="rId10"/>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939E" w14:textId="77777777" w:rsidR="00C913F1" w:rsidRDefault="0029025B">
      <w:pPr>
        <w:spacing w:after="0" w:line="240" w:lineRule="auto"/>
      </w:pPr>
      <w:r>
        <w:separator/>
      </w:r>
    </w:p>
  </w:endnote>
  <w:endnote w:type="continuationSeparator" w:id="0">
    <w:p w14:paraId="65E0BEC5" w14:textId="77777777" w:rsidR="00C913F1" w:rsidRDefault="0029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F591" w14:textId="77777777" w:rsidR="00E6567E" w:rsidRPr="000C357A" w:rsidRDefault="00E6567E" w:rsidP="00E6567E">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14:paraId="2B987EBD" w14:textId="77777777" w:rsidR="0035530F" w:rsidRDefault="0035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24573" w14:textId="77777777" w:rsidR="00C913F1" w:rsidRDefault="0029025B">
      <w:pPr>
        <w:spacing w:after="0" w:line="240" w:lineRule="auto"/>
      </w:pPr>
      <w:r>
        <w:separator/>
      </w:r>
    </w:p>
  </w:footnote>
  <w:footnote w:type="continuationSeparator" w:id="0">
    <w:p w14:paraId="7EE4DD1A" w14:textId="77777777" w:rsidR="00C913F1" w:rsidRDefault="00290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22F45" w14:textId="77777777" w:rsidR="00F91B43" w:rsidRDefault="00BB1D77" w:rsidP="001A7F49">
    <w:pPr>
      <w:pStyle w:val="Header"/>
    </w:pPr>
    <w:r>
      <w:tab/>
    </w:r>
    <w:r>
      <w:tab/>
    </w:r>
    <w:fldSimple w:instr=" INFO  Author &quot;{Insert Club Logo}&quot;  \* MERGEFORMAT ">
      <w:r>
        <w:t>{Insert Club Logo}</w:t>
      </w:r>
    </w:fldSimple>
  </w:p>
  <w:p w14:paraId="6A7C51D7" w14:textId="77777777" w:rsidR="00F91B43" w:rsidRDefault="00F9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C2963"/>
    <w:multiLevelType w:val="hybridMultilevel"/>
    <w:tmpl w:val="DF74235A"/>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FF3654"/>
    <w:multiLevelType w:val="hybridMultilevel"/>
    <w:tmpl w:val="E898BDD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4" w15:restartNumberingAfterBreak="0">
    <w:nsid w:val="31AF4480"/>
    <w:multiLevelType w:val="hybridMultilevel"/>
    <w:tmpl w:val="522E124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7384D42"/>
    <w:multiLevelType w:val="hybridMultilevel"/>
    <w:tmpl w:val="9F2E1A36"/>
    <w:lvl w:ilvl="0" w:tplc="ECE6E0B0">
      <w:start w:val="1"/>
      <w:numFmt w:val="bullet"/>
      <w:pStyle w:val="Bulletlas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A1902"/>
    <w:multiLevelType w:val="hybridMultilevel"/>
    <w:tmpl w:val="3612A2B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18B4DFB"/>
    <w:multiLevelType w:val="hybridMultilevel"/>
    <w:tmpl w:val="AA425534"/>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F335AA"/>
    <w:multiLevelType w:val="hybridMultilevel"/>
    <w:tmpl w:val="D9D45C80"/>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3576A"/>
    <w:multiLevelType w:val="hybridMultilevel"/>
    <w:tmpl w:val="AD6693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6666305">
    <w:abstractNumId w:val="12"/>
  </w:num>
  <w:num w:numId="2" w16cid:durableId="1811824770">
    <w:abstractNumId w:val="6"/>
  </w:num>
  <w:num w:numId="3" w16cid:durableId="355734622">
    <w:abstractNumId w:val="7"/>
  </w:num>
  <w:num w:numId="4" w16cid:durableId="1052728327">
    <w:abstractNumId w:val="11"/>
  </w:num>
  <w:num w:numId="5" w16cid:durableId="1043479917">
    <w:abstractNumId w:val="0"/>
  </w:num>
  <w:num w:numId="6" w16cid:durableId="1478381799">
    <w:abstractNumId w:val="2"/>
  </w:num>
  <w:num w:numId="7" w16cid:durableId="1845902065">
    <w:abstractNumId w:val="10"/>
  </w:num>
  <w:num w:numId="8" w16cid:durableId="1459445015">
    <w:abstractNumId w:val="9"/>
  </w:num>
  <w:num w:numId="9" w16cid:durableId="1354769366">
    <w:abstractNumId w:val="1"/>
  </w:num>
  <w:num w:numId="10" w16cid:durableId="1514152241">
    <w:abstractNumId w:val="4"/>
  </w:num>
  <w:num w:numId="11" w16cid:durableId="983124037">
    <w:abstractNumId w:val="3"/>
  </w:num>
  <w:num w:numId="12" w16cid:durableId="1054616730">
    <w:abstractNumId w:val="5"/>
  </w:num>
  <w:num w:numId="13" w16cid:durableId="147867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47"/>
    <w:rsid w:val="00002107"/>
    <w:rsid w:val="00076DA7"/>
    <w:rsid w:val="000B6D4F"/>
    <w:rsid w:val="000E668D"/>
    <w:rsid w:val="00102ACE"/>
    <w:rsid w:val="001218F5"/>
    <w:rsid w:val="00144A99"/>
    <w:rsid w:val="0015171E"/>
    <w:rsid w:val="0029025B"/>
    <w:rsid w:val="0030433B"/>
    <w:rsid w:val="0035530F"/>
    <w:rsid w:val="00387023"/>
    <w:rsid w:val="004B2527"/>
    <w:rsid w:val="006B6F8C"/>
    <w:rsid w:val="00733697"/>
    <w:rsid w:val="007906B4"/>
    <w:rsid w:val="007B0528"/>
    <w:rsid w:val="007E760F"/>
    <w:rsid w:val="008716BF"/>
    <w:rsid w:val="008F5FDA"/>
    <w:rsid w:val="009A4AA6"/>
    <w:rsid w:val="00A57C2C"/>
    <w:rsid w:val="00A64A93"/>
    <w:rsid w:val="00B62DD5"/>
    <w:rsid w:val="00BB1D77"/>
    <w:rsid w:val="00C03200"/>
    <w:rsid w:val="00C40E6D"/>
    <w:rsid w:val="00C913F1"/>
    <w:rsid w:val="00CE61AC"/>
    <w:rsid w:val="00D4672F"/>
    <w:rsid w:val="00D77EFD"/>
    <w:rsid w:val="00E1453A"/>
    <w:rsid w:val="00E17E47"/>
    <w:rsid w:val="00E46DDB"/>
    <w:rsid w:val="00E52786"/>
    <w:rsid w:val="00E6567E"/>
    <w:rsid w:val="00EE370E"/>
    <w:rsid w:val="00EF4DBB"/>
    <w:rsid w:val="00F30719"/>
    <w:rsid w:val="00F4185A"/>
    <w:rsid w:val="00F66D4B"/>
    <w:rsid w:val="00F91B43"/>
    <w:rsid w:val="00FB7F80"/>
    <w:rsid w:val="00FE2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3978"/>
  <w15:chartTrackingRefBased/>
  <w15:docId w15:val="{AC1E37E7-7C8F-4F09-BE59-AB2B01DF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4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E2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185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7E47"/>
    <w:rPr>
      <w:i/>
      <w:iCs/>
    </w:rPr>
  </w:style>
  <w:style w:type="paragraph" w:styleId="ListParagraph">
    <w:name w:val="List Paragraph"/>
    <w:basedOn w:val="Normal"/>
    <w:uiPriority w:val="34"/>
    <w:qFormat/>
    <w:rsid w:val="00E17E47"/>
    <w:pPr>
      <w:ind w:left="720"/>
      <w:contextualSpacing/>
    </w:pPr>
  </w:style>
  <w:style w:type="paragraph" w:customStyle="1" w:styleId="Bulletlast">
    <w:name w:val="Bullet last"/>
    <w:basedOn w:val="Normal"/>
    <w:qFormat/>
    <w:rsid w:val="00E17E47"/>
    <w:pPr>
      <w:numPr>
        <w:numId w:val="3"/>
      </w:numPr>
      <w:spacing w:before="120" w:after="360" w:line="240" w:lineRule="auto"/>
    </w:pPr>
    <w:rPr>
      <w:rFonts w:ascii="Arial" w:eastAsia="Times New Roman" w:hAnsi="Arial"/>
      <w:szCs w:val="24"/>
      <w:lang w:eastAsia="en-AU"/>
    </w:rPr>
  </w:style>
  <w:style w:type="paragraph" w:customStyle="1" w:styleId="Bullet">
    <w:name w:val="Bullet"/>
    <w:basedOn w:val="Bulletlast"/>
    <w:qFormat/>
    <w:rsid w:val="00E17E47"/>
    <w:pPr>
      <w:spacing w:after="120"/>
    </w:pPr>
  </w:style>
  <w:style w:type="paragraph" w:styleId="Header">
    <w:name w:val="header"/>
    <w:basedOn w:val="Normal"/>
    <w:link w:val="HeaderChar"/>
    <w:uiPriority w:val="99"/>
    <w:unhideWhenUsed/>
    <w:rsid w:val="00E17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E47"/>
    <w:rPr>
      <w:rFonts w:ascii="Calibri" w:eastAsia="Calibri" w:hAnsi="Calibri" w:cs="Times New Roman"/>
    </w:rPr>
  </w:style>
  <w:style w:type="paragraph" w:styleId="Footer">
    <w:name w:val="footer"/>
    <w:basedOn w:val="Normal"/>
    <w:link w:val="FooterChar"/>
    <w:uiPriority w:val="99"/>
    <w:unhideWhenUsed/>
    <w:rsid w:val="00B62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D5"/>
    <w:rPr>
      <w:rFonts w:ascii="Calibri" w:eastAsia="Calibri" w:hAnsi="Calibri" w:cs="Times New Roman"/>
    </w:rPr>
  </w:style>
  <w:style w:type="character" w:customStyle="1" w:styleId="Heading2Char">
    <w:name w:val="Heading 2 Char"/>
    <w:basedOn w:val="DefaultParagraphFont"/>
    <w:link w:val="Heading2"/>
    <w:uiPriority w:val="9"/>
    <w:rsid w:val="00F4185A"/>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F4185A"/>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 w:type="character" w:customStyle="1" w:styleId="Heading1Char">
    <w:name w:val="Heading 1 Char"/>
    <w:basedOn w:val="DefaultParagraphFont"/>
    <w:link w:val="Heading1"/>
    <w:uiPriority w:val="9"/>
    <w:rsid w:val="00FE2B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commission.vic.gov.au/index.php?option=com_k2&amp;view=item&amp;layout=item&amp;id=id=1097&amp;Itemid=46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humanrightscommission.vic.gov.au/index.php?option=com_k2&amp;view=item&amp;layout=item&amp;id=730&amp;Itemid=5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57d37e58ef72eea56877e153a68a2cb3">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009d92ffa053558b35abb0cad1c4135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D77B631D-467F-4A7D-9211-0F3A1B31F96E}"/>
</file>

<file path=customXml/itemProps2.xml><?xml version="1.0" encoding="utf-8"?>
<ds:datastoreItem xmlns:ds="http://schemas.openxmlformats.org/officeDocument/2006/customXml" ds:itemID="{D83E4770-D664-480D-9901-61C7657A8463}"/>
</file>

<file path=customXml/itemProps3.xml><?xml version="1.0" encoding="utf-8"?>
<ds:datastoreItem xmlns:ds="http://schemas.openxmlformats.org/officeDocument/2006/customXml" ds:itemID="{DC293C29-C05E-4439-B7A7-82AF268307AE}"/>
</file>

<file path=docProps/app.xml><?xml version="1.0" encoding="utf-8"?>
<Properties xmlns="http://schemas.openxmlformats.org/officeDocument/2006/extended-properties" xmlns:vt="http://schemas.openxmlformats.org/officeDocument/2006/docPropsVTypes">
  <Template>Normal</Template>
  <TotalTime>62</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Contact Person}</dc:creator>
  <cp:keywords/>
  <dc:description/>
  <cp:lastModifiedBy>Rhys Braybrook</cp:lastModifiedBy>
  <cp:revision>23</cp:revision>
  <dcterms:created xsi:type="dcterms:W3CDTF">2021-10-26T23:52:00Z</dcterms:created>
  <dcterms:modified xsi:type="dcterms:W3CDTF">2024-10-29T00:46:00Z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3265400</vt:r8>
  </property>
</Properties>
</file>